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E0" w:rsidRPr="00E871E0" w:rsidRDefault="00E871E0" w:rsidP="00E8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r w:rsidRPr="00E871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Appel d’Offres pour le Conditionnement et le Routage du matériel de la Course contre la Faim vers les établissements scolaires</w:t>
      </w:r>
    </w:p>
    <w:bookmarkEnd w:id="0"/>
    <w:p w:rsidR="00E871E0" w:rsidRPr="00E871E0" w:rsidRDefault="00E871E0" w:rsidP="00E8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Année 2023-2024</w:t>
      </w:r>
    </w:p>
    <w:p w:rsidR="00E871E0" w:rsidRPr="00E871E0" w:rsidRDefault="00E871E0" w:rsidP="00E8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 CONTRE LA FAIM</w:t>
      </w:r>
    </w:p>
    <w:p w:rsidR="00E871E0" w:rsidRPr="00E871E0" w:rsidRDefault="00E871E0" w:rsidP="00E8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Réf de publication : FR-PA-JEU-202303</w:t>
      </w:r>
    </w:p>
    <w:p w:rsidR="00E871E0" w:rsidRPr="00E871E0" w:rsidRDefault="00E871E0" w:rsidP="00E8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E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E871E0" w:rsidRPr="00E871E0" w:rsidRDefault="00E871E0" w:rsidP="00E8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le cadre dans la Course contre la Faim organisée par le Service Jeunesse et Solidarité, Action contre la Faim (ACF) recherche un prestataire intéressé pour effectuer une prestation de </w:t>
      </w:r>
      <w:r w:rsidRPr="00E871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réception, stockage, conditionnement, impression et routage de supports de communication et de matériel signalétique en France (métropole + DROM COM) et à l’étranger à destination d’établissements scolaires pour l’organisation de la Course contre la Faim 2024</w:t>
      </w:r>
      <w:r w:rsidRPr="00E871E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871E0" w:rsidRPr="00E871E0" w:rsidRDefault="00E871E0" w:rsidP="00E8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E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E871E0" w:rsidRPr="00E871E0" w:rsidRDefault="00E871E0" w:rsidP="00E8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E0">
        <w:rPr>
          <w:rFonts w:ascii="Times New Roman" w:eastAsia="Times New Roman" w:hAnsi="Times New Roman" w:cs="Times New Roman"/>
          <w:sz w:val="24"/>
          <w:szCs w:val="24"/>
          <w:lang w:eastAsia="fr-FR"/>
        </w:rPr>
        <w:t>La prestation comprend :</w:t>
      </w:r>
    </w:p>
    <w:p w:rsidR="00E871E0" w:rsidRPr="00E871E0" w:rsidRDefault="00E871E0" w:rsidP="00E87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E0">
        <w:rPr>
          <w:rFonts w:ascii="Times New Roman" w:eastAsia="Times New Roman" w:hAnsi="Times New Roman" w:cs="Times New Roman"/>
          <w:sz w:val="24"/>
          <w:szCs w:val="24"/>
          <w:lang w:eastAsia="fr-FR"/>
        </w:rPr>
        <w:t>La réception, le contrôle et le stockage du matériel envoyé par ACF et par ses fournisseurs chez le Soumissionnaire (ex de matériel : livrets ACF, affiches, banderoles, rubalises, T-shirts, autocollants ACF…),</w:t>
      </w:r>
    </w:p>
    <w:p w:rsidR="00E871E0" w:rsidRPr="00E871E0" w:rsidRDefault="00E871E0" w:rsidP="00E87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E0">
        <w:rPr>
          <w:rFonts w:ascii="Times New Roman" w:eastAsia="Times New Roman" w:hAnsi="Times New Roman" w:cs="Times New Roman"/>
          <w:sz w:val="24"/>
          <w:szCs w:val="24"/>
          <w:lang w:eastAsia="fr-FR"/>
        </w:rPr>
        <w:t>La fourniture des cartons pour la préparation des colis,</w:t>
      </w:r>
    </w:p>
    <w:p w:rsidR="00E871E0" w:rsidRPr="00E871E0" w:rsidRDefault="00E871E0" w:rsidP="00E87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E0">
        <w:rPr>
          <w:rFonts w:ascii="Times New Roman" w:eastAsia="Times New Roman" w:hAnsi="Times New Roman" w:cs="Times New Roman"/>
          <w:sz w:val="24"/>
          <w:szCs w:val="24"/>
          <w:lang w:eastAsia="fr-FR"/>
        </w:rPr>
        <w:t>L’impression des courriers d’accompagnement des colis et mailings à envoyer</w:t>
      </w:r>
    </w:p>
    <w:p w:rsidR="00E871E0" w:rsidRPr="00E871E0" w:rsidRDefault="00E871E0" w:rsidP="00E87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E0">
        <w:rPr>
          <w:rFonts w:ascii="Times New Roman" w:eastAsia="Times New Roman" w:hAnsi="Times New Roman" w:cs="Times New Roman"/>
          <w:sz w:val="24"/>
          <w:szCs w:val="24"/>
          <w:lang w:eastAsia="fr-FR"/>
        </w:rPr>
        <w:t>La préparation des colis selon les consignes transmises par ACF,</w:t>
      </w:r>
    </w:p>
    <w:p w:rsidR="00E871E0" w:rsidRPr="00E871E0" w:rsidRDefault="00E871E0" w:rsidP="00E87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E0">
        <w:rPr>
          <w:rFonts w:ascii="Times New Roman" w:eastAsia="Times New Roman" w:hAnsi="Times New Roman" w:cs="Times New Roman"/>
          <w:sz w:val="24"/>
          <w:szCs w:val="24"/>
          <w:lang w:eastAsia="fr-FR"/>
        </w:rPr>
        <w:t>L’envoi des colis aux établissements scolaires concernés dans les temps définis par ACF,</w:t>
      </w:r>
    </w:p>
    <w:p w:rsidR="00E871E0" w:rsidRPr="00E871E0" w:rsidRDefault="00E871E0" w:rsidP="00E87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E0">
        <w:rPr>
          <w:rFonts w:ascii="Times New Roman" w:eastAsia="Times New Roman" w:hAnsi="Times New Roman" w:cs="Times New Roman"/>
          <w:sz w:val="24"/>
          <w:szCs w:val="24"/>
          <w:lang w:eastAsia="fr-FR"/>
        </w:rPr>
        <w:t>Le suivi et le </w:t>
      </w:r>
      <w:proofErr w:type="spellStart"/>
      <w:r w:rsidRPr="00E871E0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reporting</w:t>
      </w:r>
      <w:proofErr w:type="spellEnd"/>
      <w:r w:rsidRPr="00E871E0">
        <w:rPr>
          <w:rFonts w:ascii="Times New Roman" w:eastAsia="Times New Roman" w:hAnsi="Times New Roman" w:cs="Times New Roman"/>
          <w:sz w:val="24"/>
          <w:szCs w:val="24"/>
          <w:lang w:eastAsia="fr-FR"/>
        </w:rPr>
        <w:t> des envois effectués.</w:t>
      </w:r>
    </w:p>
    <w:p w:rsidR="00E871E0" w:rsidRPr="00E871E0" w:rsidRDefault="00E871E0" w:rsidP="00E8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871E0" w:rsidRPr="00E871E0" w:rsidRDefault="00E871E0" w:rsidP="00E8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E0">
        <w:rPr>
          <w:rFonts w:ascii="Times New Roman" w:eastAsia="Times New Roman" w:hAnsi="Times New Roman" w:cs="Times New Roman"/>
          <w:sz w:val="24"/>
          <w:szCs w:val="24"/>
          <w:lang w:eastAsia="fr-FR"/>
        </w:rPr>
        <w:t>--&gt; Les différentes prestations seront présentées en détails dans le cahier des charges. </w:t>
      </w:r>
    </w:p>
    <w:p w:rsidR="00E871E0" w:rsidRPr="00E871E0" w:rsidRDefault="00E871E0" w:rsidP="00E8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E0">
        <w:rPr>
          <w:rFonts w:ascii="Times New Roman" w:eastAsia="Times New Roman" w:hAnsi="Times New Roman" w:cs="Times New Roman"/>
          <w:sz w:val="24"/>
          <w:szCs w:val="24"/>
          <w:lang w:eastAsia="fr-FR"/>
        </w:rPr>
        <w:t>Le dossier complet d’appel d’offres peut-être demandé à l’adresse suivante : </w:t>
      </w:r>
      <w:hyperlink r:id="rId5" w:tgtFrame="_blank" w:tooltip="mailto:gdehauteclocque@actioncontrelafaim.org" w:history="1">
        <w:r w:rsidRPr="00E871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gdehauteclocque@actioncontrelafaim.org</w:t>
        </w:r>
      </w:hyperlink>
    </w:p>
    <w:p w:rsidR="00E871E0" w:rsidRPr="00E871E0" w:rsidRDefault="00E871E0" w:rsidP="00E8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E0">
        <w:rPr>
          <w:rFonts w:ascii="Times New Roman" w:eastAsia="Times New Roman" w:hAnsi="Times New Roman" w:cs="Times New Roman"/>
          <w:sz w:val="24"/>
          <w:szCs w:val="24"/>
          <w:lang w:eastAsia="fr-FR"/>
        </w:rPr>
        <w:t>--&gt; Un questionnaire fournisseur et un accord de confidentialité devront être remplis et signés au préalable afin de recevoir le dossier.</w:t>
      </w:r>
    </w:p>
    <w:p w:rsidR="00E871E0" w:rsidRPr="00E871E0" w:rsidRDefault="00E871E0" w:rsidP="00E8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E0">
        <w:rPr>
          <w:rFonts w:ascii="Times New Roman" w:eastAsia="Times New Roman" w:hAnsi="Times New Roman" w:cs="Times New Roman"/>
          <w:sz w:val="24"/>
          <w:szCs w:val="24"/>
          <w:lang w:eastAsia="fr-FR"/>
        </w:rPr>
        <w:t>Enfin, la date limite de la remise des offres est fixée au </w:t>
      </w:r>
      <w:r w:rsidRPr="00E871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vendredi 7 avril 2023, à 12h00 (heure de Paris).</w:t>
      </w:r>
    </w:p>
    <w:p w:rsidR="00E871E0" w:rsidRPr="00E871E0" w:rsidRDefault="00E871E0" w:rsidP="00E8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71E0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l’attente de vos sollicitations, nous vous adressons nos meilleures salutations</w:t>
      </w:r>
    </w:p>
    <w:p w:rsidR="001A63AA" w:rsidRDefault="001A63AA"/>
    <w:sectPr w:rsidR="001A6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5687F"/>
    <w:multiLevelType w:val="multilevel"/>
    <w:tmpl w:val="3BCA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C3"/>
    <w:rsid w:val="001A63AA"/>
    <w:rsid w:val="003113C3"/>
    <w:rsid w:val="003E3FB0"/>
    <w:rsid w:val="00E8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8C63"/>
  <w15:chartTrackingRefBased/>
  <w15:docId w15:val="{A524FED5-30DD-4DE5-A976-D64EC1BF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871E0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E871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dehauteclocque@actioncontrelafai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Action Contre la Faim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Asadoullah Edoo</dc:creator>
  <cp:keywords/>
  <dc:description/>
  <cp:lastModifiedBy>Asadoullah Edoo</cp:lastModifiedBy>
  <cp:revision>1</cp:revision>
  <dcterms:created xsi:type="dcterms:W3CDTF">2023-03-03T09:03:00Z</dcterms:created>
  <dcterms:modified xsi:type="dcterms:W3CDTF">2023-03-03T11:04:00Z</dcterms:modified>
</cp:coreProperties>
</file>