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8A50" w14:textId="77777777" w:rsidR="0059254C" w:rsidRDefault="0059254C" w:rsidP="0059254C">
      <w:pPr>
        <w:tabs>
          <w:tab w:val="left" w:pos="284"/>
          <w:tab w:val="left" w:pos="426"/>
          <w:tab w:val="left" w:pos="567"/>
          <w:tab w:val="right" w:pos="5184"/>
        </w:tabs>
        <w:spacing w:after="0" w:line="240" w:lineRule="auto"/>
        <w:ind w:right="-2"/>
        <w:jc w:val="center"/>
        <w:rPr>
          <w:rFonts w:ascii="Garamond" w:eastAsia="Times New Roman" w:hAnsi="Garamond" w:cs="Times New Roman"/>
          <w:b/>
          <w:color w:val="0070C0"/>
          <w:lang w:val="en-US"/>
        </w:rPr>
      </w:pPr>
      <w:r>
        <w:rPr>
          <w:rFonts w:ascii="Garamond" w:eastAsia="Times New Roman" w:hAnsi="Garamond" w:cs="Times New Roman"/>
          <w:b/>
          <w:noProof/>
          <w:color w:val="0070C0"/>
          <w:lang w:eastAsia="fr-FR"/>
        </w:rPr>
        <w:drawing>
          <wp:inline distT="0" distB="0" distL="0" distR="0" wp14:anchorId="34C5C8C6" wp14:editId="22B411F9">
            <wp:extent cx="1314450" cy="979558"/>
            <wp:effectExtent l="0" t="0" r="0" b="0"/>
            <wp:docPr id="2" name="Image 2" descr="D:\Mes Documents\ACF SIEGE &amp; TEK\ACF HQ Informations\ACF identité - logo\Logo ACF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s Documents\ACF SIEGE &amp; TEK\ACF HQ Informations\ACF identité - logo\Logo ACF F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9032" cy="982972"/>
                    </a:xfrm>
                    <a:prstGeom prst="rect">
                      <a:avLst/>
                    </a:prstGeom>
                    <a:noFill/>
                    <a:ln>
                      <a:noFill/>
                    </a:ln>
                  </pic:spPr>
                </pic:pic>
              </a:graphicData>
            </a:graphic>
          </wp:inline>
        </w:drawing>
      </w:r>
    </w:p>
    <w:p w14:paraId="515AFF45"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p>
    <w:p w14:paraId="2AFFDC99"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r>
        <w:rPr>
          <w:rFonts w:ascii="Garamond" w:eastAsia="Times New Roman" w:hAnsi="Garamond" w:cs="Times New Roman"/>
          <w:b/>
          <w:color w:val="0070C0"/>
          <w:lang w:val="en-US"/>
        </w:rPr>
        <w:t>Consultancy – Terms of Reference</w:t>
      </w:r>
    </w:p>
    <w:p w14:paraId="34BEADF4"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p>
    <w:p w14:paraId="1224315A" w14:textId="13246AD8" w:rsidR="0059254C" w:rsidRPr="000F4D0B" w:rsidRDefault="00D46990"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US"/>
        </w:rPr>
      </w:pPr>
      <w:r>
        <w:rPr>
          <w:rFonts w:ascii="Garamond" w:eastAsia="Times New Roman" w:hAnsi="Garamond" w:cs="Times New Roman"/>
          <w:b/>
          <w:lang w:val="en-US"/>
        </w:rPr>
        <w:t>Support to definition of research strategy, priorities and governan</w:t>
      </w:r>
      <w:r w:rsidR="006E6E94">
        <w:rPr>
          <w:rFonts w:ascii="Garamond" w:eastAsia="Times New Roman" w:hAnsi="Garamond" w:cs="Times New Roman"/>
          <w:b/>
          <w:lang w:val="en-US"/>
        </w:rPr>
        <w:t>ce of ACF MHPSS and Protection d</w:t>
      </w:r>
      <w:r>
        <w:rPr>
          <w:rFonts w:ascii="Garamond" w:eastAsia="Times New Roman" w:hAnsi="Garamond" w:cs="Times New Roman"/>
          <w:b/>
          <w:lang w:val="en-US"/>
        </w:rPr>
        <w:t>epartment.</w:t>
      </w:r>
      <w:r w:rsidR="006C4229">
        <w:rPr>
          <w:rFonts w:ascii="Garamond" w:eastAsia="Times New Roman" w:hAnsi="Garamond" w:cs="Times New Roman"/>
          <w:b/>
          <w:lang w:val="en-US"/>
        </w:rPr>
        <w:t xml:space="preserve"> </w:t>
      </w:r>
    </w:p>
    <w:p w14:paraId="1185F6A8"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p>
    <w:p w14:paraId="5B543DE8"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r w:rsidRPr="0059254C">
        <w:rPr>
          <w:rFonts w:ascii="Garamond" w:eastAsia="Times New Roman" w:hAnsi="Garamond" w:cs="Times New Roman"/>
          <w:b/>
          <w:color w:val="0070C0"/>
          <w:lang w:val="en-US"/>
        </w:rPr>
        <w:t>Application</w:t>
      </w:r>
    </w:p>
    <w:p w14:paraId="49D7D3EF" w14:textId="77777777" w:rsidR="0059254C" w:rsidRP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color w:val="0070C0"/>
          <w:lang w:val="en-US"/>
        </w:rPr>
      </w:pPr>
    </w:p>
    <w:p w14:paraId="77EA4BD1" w14:textId="3D63B780" w:rsidR="0059254C" w:rsidRP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lang w:val="en-US"/>
        </w:rPr>
      </w:pPr>
      <w:r w:rsidRPr="0059254C">
        <w:rPr>
          <w:rFonts w:ascii="Garamond" w:eastAsia="Times New Roman" w:hAnsi="Garamond" w:cs="Times New Roman"/>
          <w:lang w:val="en-US"/>
        </w:rPr>
        <w:t>Please send your CV and a cover letter</w:t>
      </w:r>
      <w:r w:rsidR="003B51D7">
        <w:rPr>
          <w:rFonts w:ascii="Garamond" w:eastAsia="Times New Roman" w:hAnsi="Garamond" w:cs="Times New Roman"/>
          <w:lang w:val="en-US"/>
        </w:rPr>
        <w:t>/proposition of the consultancy</w:t>
      </w:r>
      <w:r w:rsidRPr="0059254C">
        <w:rPr>
          <w:rFonts w:ascii="Garamond" w:eastAsia="Times New Roman" w:hAnsi="Garamond" w:cs="Times New Roman"/>
          <w:lang w:val="en-US"/>
        </w:rPr>
        <w:t xml:space="preserve"> to Cécile Bizouerne cbizouerne@actioncontrelafaim.org with “Application to </w:t>
      </w:r>
      <w:r w:rsidR="00D46990">
        <w:rPr>
          <w:rFonts w:ascii="Garamond" w:eastAsia="Times New Roman" w:hAnsi="Garamond" w:cs="Times New Roman"/>
          <w:lang w:val="en-US"/>
        </w:rPr>
        <w:t xml:space="preserve">Research </w:t>
      </w:r>
      <w:r w:rsidRPr="0059254C">
        <w:rPr>
          <w:rFonts w:ascii="Garamond" w:eastAsia="Times New Roman" w:hAnsi="Garamond" w:cs="Times New Roman"/>
          <w:lang w:val="en-US"/>
        </w:rPr>
        <w:t>consultancy” as the s</w:t>
      </w:r>
      <w:r w:rsidR="001323CB">
        <w:rPr>
          <w:rFonts w:ascii="Garamond" w:eastAsia="Times New Roman" w:hAnsi="Garamond" w:cs="Times New Roman"/>
          <w:lang w:val="en-US"/>
        </w:rPr>
        <w:t xml:space="preserve">ubject of the email before </w:t>
      </w:r>
      <w:r w:rsidR="006C4229">
        <w:rPr>
          <w:rFonts w:ascii="Garamond" w:eastAsia="Times New Roman" w:hAnsi="Garamond" w:cs="Times New Roman"/>
          <w:lang w:val="en-US"/>
        </w:rPr>
        <w:t>the 16</w:t>
      </w:r>
      <w:r w:rsidR="006C4229" w:rsidRPr="006C4229">
        <w:rPr>
          <w:rFonts w:ascii="Garamond" w:eastAsia="Times New Roman" w:hAnsi="Garamond" w:cs="Times New Roman"/>
          <w:vertAlign w:val="superscript"/>
          <w:lang w:val="en-US"/>
        </w:rPr>
        <w:t>th</w:t>
      </w:r>
      <w:r w:rsidR="006C42DD">
        <w:rPr>
          <w:rFonts w:ascii="Garamond" w:eastAsia="Times New Roman" w:hAnsi="Garamond" w:cs="Times New Roman"/>
          <w:lang w:val="en-US"/>
        </w:rPr>
        <w:t xml:space="preserve"> of November, 2020</w:t>
      </w:r>
      <w:r w:rsidRPr="0059254C">
        <w:rPr>
          <w:rFonts w:ascii="Garamond" w:eastAsia="Times New Roman" w:hAnsi="Garamond" w:cs="Times New Roman"/>
          <w:lang w:val="en-US"/>
        </w:rPr>
        <w:t>.</w:t>
      </w:r>
    </w:p>
    <w:p w14:paraId="726B8284" w14:textId="77777777" w:rsidR="0059254C" w:rsidRDefault="0059254C" w:rsidP="0059254C">
      <w:pPr>
        <w:spacing w:after="0" w:line="240" w:lineRule="auto"/>
        <w:jc w:val="both"/>
        <w:rPr>
          <w:rFonts w:ascii="Garamond" w:eastAsia="Calibri" w:hAnsi="Garamond" w:cs="Times New Roman"/>
          <w:lang w:val="en-GB"/>
        </w:rPr>
      </w:pPr>
    </w:p>
    <w:p w14:paraId="217AE9E2" w14:textId="77777777" w:rsidR="0059254C" w:rsidRPr="0059254C" w:rsidRDefault="0059254C" w:rsidP="0059254C">
      <w:pPr>
        <w:spacing w:after="0" w:line="240" w:lineRule="auto"/>
        <w:jc w:val="both"/>
        <w:rPr>
          <w:rFonts w:ascii="Garamond" w:eastAsia="Calibri" w:hAnsi="Garamond" w:cs="Times New Roman"/>
          <w:b/>
          <w:color w:val="0070C0"/>
          <w:lang w:val="en-GB"/>
        </w:rPr>
      </w:pPr>
      <w:r w:rsidRPr="0059254C">
        <w:rPr>
          <w:rFonts w:ascii="Garamond" w:eastAsia="Calibri" w:hAnsi="Garamond" w:cs="Times New Roman"/>
          <w:b/>
          <w:color w:val="0070C0"/>
          <w:lang w:val="en-GB"/>
        </w:rPr>
        <w:t>Context and rationale</w:t>
      </w:r>
    </w:p>
    <w:p w14:paraId="036B342F" w14:textId="77777777" w:rsidR="0059254C" w:rsidRPr="0059254C" w:rsidRDefault="0059254C" w:rsidP="0059254C">
      <w:pPr>
        <w:spacing w:after="0" w:line="240" w:lineRule="auto"/>
        <w:jc w:val="both"/>
        <w:rPr>
          <w:rFonts w:ascii="Garamond" w:eastAsia="Calibri" w:hAnsi="Garamond" w:cs="Times New Roman"/>
          <w:lang w:val="en-GB"/>
        </w:rPr>
      </w:pPr>
    </w:p>
    <w:p w14:paraId="42BDA193" w14:textId="6723F272" w:rsidR="008B26E0" w:rsidRDefault="000F4D0B" w:rsidP="00147AC8">
      <w:pPr>
        <w:spacing w:after="0" w:line="240" w:lineRule="auto"/>
        <w:jc w:val="both"/>
        <w:rPr>
          <w:rFonts w:ascii="Garamond" w:eastAsia="Calibri" w:hAnsi="Garamond" w:cs="Times New Roman"/>
          <w:lang w:val="en-US"/>
        </w:rPr>
      </w:pPr>
      <w:r>
        <w:rPr>
          <w:rFonts w:ascii="Garamond" w:eastAsia="Calibri" w:hAnsi="Garamond" w:cs="Times New Roman"/>
          <w:lang w:val="en-GB"/>
        </w:rPr>
        <w:t>Action Contre la Faim</w:t>
      </w:r>
      <w:r w:rsidR="0059254C" w:rsidRPr="0059254C">
        <w:rPr>
          <w:rFonts w:ascii="Garamond" w:eastAsia="Calibri" w:hAnsi="Garamond" w:cs="Times New Roman"/>
          <w:lang w:val="en-GB"/>
        </w:rPr>
        <w:t xml:space="preserve"> </w:t>
      </w:r>
      <w:r>
        <w:rPr>
          <w:rFonts w:ascii="Garamond" w:eastAsia="Calibri" w:hAnsi="Garamond" w:cs="Times New Roman"/>
          <w:lang w:val="en-GB"/>
        </w:rPr>
        <w:t xml:space="preserve">(ACF) </w:t>
      </w:r>
      <w:r w:rsidR="0059254C" w:rsidRPr="0059254C">
        <w:rPr>
          <w:rFonts w:ascii="Garamond" w:eastAsia="Calibri" w:hAnsi="Garamond" w:cs="Times New Roman"/>
          <w:lang w:val="en-GB"/>
        </w:rPr>
        <w:t xml:space="preserve">saves the lives of undernourished children, promoting particularly treatment and prevention of undernutrition related to severe and moderate acute malnutrition. In its International Strategic Plan, ACF aims to mitigate the consequences of hunger, address the causes of hunger and change the way hunger is viewed and addressed. </w:t>
      </w:r>
      <w:r w:rsidR="008B26E0">
        <w:rPr>
          <w:rFonts w:ascii="Garamond" w:eastAsia="Calibri" w:hAnsi="Garamond" w:cs="Times New Roman"/>
          <w:lang w:val="en-GB"/>
        </w:rPr>
        <w:t>The four guiding principles to achieve ACF goals are focused on technical expertise and innovation, operational capacities, powerful and legitimate voice and transfer of knowledge and experience.</w:t>
      </w:r>
      <w:r w:rsidR="00147AC8">
        <w:rPr>
          <w:rFonts w:ascii="Garamond" w:eastAsia="Calibri" w:hAnsi="Garamond" w:cs="Times New Roman"/>
          <w:lang w:val="en-GB"/>
        </w:rPr>
        <w:t xml:space="preserve"> </w:t>
      </w:r>
      <w:r w:rsidR="008B26E0" w:rsidRPr="008B26E0">
        <w:rPr>
          <w:rFonts w:ascii="Garamond" w:eastAsia="Calibri" w:hAnsi="Garamond" w:cs="Times New Roman"/>
          <w:lang w:val="en-US"/>
        </w:rPr>
        <w:t>ACF’s intervention policy in child care practices and mental health is part of ACF’s global strategy and contributes to the fight against hunger</w:t>
      </w:r>
      <w:r w:rsidR="006C42DD">
        <w:rPr>
          <w:rFonts w:ascii="Garamond" w:eastAsia="Calibri" w:hAnsi="Garamond" w:cs="Times New Roman"/>
          <w:lang w:val="en-US"/>
        </w:rPr>
        <w:t xml:space="preserve"> and response to emergencies</w:t>
      </w:r>
      <w:r w:rsidR="008B26E0" w:rsidRPr="008B26E0">
        <w:rPr>
          <w:rFonts w:ascii="Garamond" w:eastAsia="Calibri" w:hAnsi="Garamond" w:cs="Times New Roman"/>
          <w:lang w:val="en-US"/>
        </w:rPr>
        <w:t>.</w:t>
      </w:r>
      <w:r w:rsidR="008B26E0">
        <w:rPr>
          <w:rFonts w:ascii="Garamond" w:eastAsia="Calibri" w:hAnsi="Garamond" w:cs="Times New Roman"/>
          <w:lang w:val="en-US"/>
        </w:rPr>
        <w:t xml:space="preserve"> M</w:t>
      </w:r>
      <w:r w:rsidR="006C4229">
        <w:rPr>
          <w:rFonts w:ascii="Garamond" w:eastAsia="Calibri" w:hAnsi="Garamond" w:cs="Times New Roman"/>
          <w:lang w:val="en-US"/>
        </w:rPr>
        <w:t xml:space="preserve">ental </w:t>
      </w:r>
      <w:r w:rsidR="008B26E0">
        <w:rPr>
          <w:rFonts w:ascii="Garamond" w:eastAsia="Calibri" w:hAnsi="Garamond" w:cs="Times New Roman"/>
          <w:lang w:val="en-US"/>
        </w:rPr>
        <w:t>H</w:t>
      </w:r>
      <w:r w:rsidR="006C4229">
        <w:rPr>
          <w:rFonts w:ascii="Garamond" w:eastAsia="Calibri" w:hAnsi="Garamond" w:cs="Times New Roman"/>
          <w:lang w:val="en-US"/>
        </w:rPr>
        <w:t xml:space="preserve">ealth, </w:t>
      </w:r>
      <w:r w:rsidR="008B26E0">
        <w:rPr>
          <w:rFonts w:ascii="Garamond" w:eastAsia="Calibri" w:hAnsi="Garamond" w:cs="Times New Roman"/>
          <w:lang w:val="en-US"/>
        </w:rPr>
        <w:t>C</w:t>
      </w:r>
      <w:r w:rsidR="006C4229">
        <w:rPr>
          <w:rFonts w:ascii="Garamond" w:eastAsia="Calibri" w:hAnsi="Garamond" w:cs="Times New Roman"/>
          <w:lang w:val="en-US"/>
        </w:rPr>
        <w:t>are Practices, gender and Protection (MHCPGP)</w:t>
      </w:r>
      <w:r w:rsidR="008B26E0">
        <w:rPr>
          <w:rFonts w:ascii="Garamond" w:eastAsia="Calibri" w:hAnsi="Garamond" w:cs="Times New Roman"/>
          <w:lang w:val="en-US"/>
        </w:rPr>
        <w:t xml:space="preserve"> sector objectives consists in improving prevention of acute malnutrition by reinforcing positive child care practices and assisting in changing practices, preventing the deterioration of child care practices during disruptions,  improving treatment and limit the negative impacts of malnutrition on children’s health, as well to provide Mental Health and Psychosocial </w:t>
      </w:r>
      <w:r w:rsidR="006C42DD">
        <w:rPr>
          <w:rFonts w:ascii="Garamond" w:eastAsia="Calibri" w:hAnsi="Garamond" w:cs="Times New Roman"/>
          <w:lang w:val="en-US"/>
        </w:rPr>
        <w:t>Support (MHPSS) for populations.</w:t>
      </w:r>
    </w:p>
    <w:p w14:paraId="2924F92C" w14:textId="5F900600" w:rsidR="006C4229" w:rsidRPr="00147AC8" w:rsidRDefault="006C4229" w:rsidP="00147AC8">
      <w:pPr>
        <w:spacing w:after="0" w:line="240" w:lineRule="auto"/>
        <w:jc w:val="both"/>
        <w:rPr>
          <w:rFonts w:ascii="Garamond" w:eastAsia="Calibri" w:hAnsi="Garamond" w:cs="Times New Roman"/>
          <w:lang w:val="en-GB"/>
        </w:rPr>
      </w:pPr>
      <w:r>
        <w:rPr>
          <w:rFonts w:ascii="Garamond" w:eastAsia="Calibri" w:hAnsi="Garamond" w:cs="Times New Roman"/>
          <w:lang w:val="en-US"/>
        </w:rPr>
        <w:t xml:space="preserve">Research is one of the core components of ACF to fulfil its mandate, ensure quality and efficient interventions and contribute to the fight against hunger and prevention and responses to emergencies. The MHCPGP Department has developed a strong research expertise to contribute to the evidence-based knowledge and innovation in its fields of expertise, measure the impact of its interventions. </w:t>
      </w:r>
    </w:p>
    <w:p w14:paraId="36367DB8" w14:textId="672E9CB9" w:rsidR="00902FB2" w:rsidRDefault="00902FB2" w:rsidP="008B26E0">
      <w:pPr>
        <w:autoSpaceDE w:val="0"/>
        <w:autoSpaceDN w:val="0"/>
        <w:adjustRightInd w:val="0"/>
        <w:spacing w:after="0" w:line="240" w:lineRule="auto"/>
        <w:jc w:val="both"/>
        <w:rPr>
          <w:rFonts w:ascii="Garamond" w:eastAsia="Calibri" w:hAnsi="Garamond" w:cs="Times New Roman"/>
          <w:lang w:val="en-US"/>
        </w:rPr>
      </w:pPr>
    </w:p>
    <w:p w14:paraId="132D1674" w14:textId="77777777" w:rsidR="00D2239D" w:rsidRDefault="00D2239D" w:rsidP="00D2239D">
      <w:pPr>
        <w:autoSpaceDE w:val="0"/>
        <w:autoSpaceDN w:val="0"/>
        <w:adjustRightInd w:val="0"/>
        <w:spacing w:after="0" w:line="240" w:lineRule="auto"/>
        <w:jc w:val="both"/>
        <w:rPr>
          <w:rFonts w:ascii="Garamond" w:eastAsia="Calibri" w:hAnsi="Garamond" w:cs="Times New Roman"/>
          <w:lang w:val="en-US"/>
        </w:rPr>
      </w:pPr>
    </w:p>
    <w:p w14:paraId="55E00958" w14:textId="50EF9B7E" w:rsidR="0059254C" w:rsidRPr="0059254C" w:rsidRDefault="0059254C" w:rsidP="00D2239D">
      <w:pPr>
        <w:autoSpaceDE w:val="0"/>
        <w:autoSpaceDN w:val="0"/>
        <w:adjustRightInd w:val="0"/>
        <w:spacing w:after="0" w:line="240" w:lineRule="auto"/>
        <w:jc w:val="both"/>
        <w:rPr>
          <w:rFonts w:ascii="Garamond" w:eastAsia="Calibri" w:hAnsi="Garamond" w:cs="Times New Roman"/>
          <w:b/>
          <w:color w:val="0070C0"/>
          <w:lang w:val="en-GB"/>
        </w:rPr>
      </w:pPr>
      <w:r w:rsidRPr="0059254C">
        <w:rPr>
          <w:rFonts w:ascii="Garamond" w:eastAsia="Calibri" w:hAnsi="Garamond" w:cs="Times New Roman"/>
          <w:b/>
          <w:color w:val="0070C0"/>
          <w:lang w:val="en-GB"/>
        </w:rPr>
        <w:t>Objectives of the consultancy</w:t>
      </w:r>
    </w:p>
    <w:p w14:paraId="0ED34898" w14:textId="77777777" w:rsidR="0059254C" w:rsidRPr="0059254C" w:rsidRDefault="0059254C" w:rsidP="0059254C">
      <w:pPr>
        <w:spacing w:after="0" w:line="240" w:lineRule="auto"/>
        <w:jc w:val="both"/>
        <w:rPr>
          <w:rFonts w:ascii="Garamond" w:eastAsia="Calibri" w:hAnsi="Garamond" w:cs="Times New Roman"/>
          <w:lang w:val="en-GB"/>
        </w:rPr>
      </w:pPr>
    </w:p>
    <w:p w14:paraId="5A94979B" w14:textId="0017435E" w:rsidR="0059254C" w:rsidRPr="0059254C" w:rsidRDefault="0059254C" w:rsidP="0059254C">
      <w:pPr>
        <w:spacing w:after="0" w:line="240" w:lineRule="auto"/>
        <w:jc w:val="both"/>
        <w:rPr>
          <w:rFonts w:ascii="Garamond" w:eastAsia="Times New Roman" w:hAnsi="Garamond" w:cs="Calibri"/>
          <w:color w:val="231F20"/>
          <w:lang w:val="en-US" w:eastAsia="fr-FR"/>
        </w:rPr>
      </w:pPr>
      <w:r w:rsidRPr="0059254C">
        <w:rPr>
          <w:rFonts w:ascii="Garamond" w:eastAsia="Times New Roman" w:hAnsi="Garamond" w:cs="Calibri"/>
          <w:color w:val="231F20"/>
          <w:lang w:val="en-US" w:eastAsia="fr-FR"/>
        </w:rPr>
        <w:t xml:space="preserve">Through this consultancy, </w:t>
      </w:r>
      <w:r w:rsidR="006C4229">
        <w:rPr>
          <w:rFonts w:ascii="Garamond" w:eastAsia="Times New Roman" w:hAnsi="Garamond" w:cs="Calibri"/>
          <w:color w:val="231F20"/>
          <w:lang w:val="en-US" w:eastAsia="fr-FR"/>
        </w:rPr>
        <w:t xml:space="preserve">and based on ACF existing documents and experience, </w:t>
      </w:r>
      <w:r w:rsidRPr="0059254C">
        <w:rPr>
          <w:rFonts w:ascii="Garamond" w:eastAsia="Times New Roman" w:hAnsi="Garamond" w:cs="Calibri"/>
          <w:color w:val="231F20"/>
          <w:lang w:val="en-US" w:eastAsia="fr-FR"/>
        </w:rPr>
        <w:t>ACF’s MHCP</w:t>
      </w:r>
      <w:r w:rsidR="00DC1E33">
        <w:rPr>
          <w:rFonts w:ascii="Garamond" w:eastAsia="Times New Roman" w:hAnsi="Garamond" w:cs="Calibri"/>
          <w:color w:val="231F20"/>
          <w:lang w:val="en-US" w:eastAsia="fr-FR"/>
        </w:rPr>
        <w:t>GP</w:t>
      </w:r>
      <w:r w:rsidRPr="0059254C">
        <w:rPr>
          <w:rFonts w:ascii="Garamond" w:eastAsia="Times New Roman" w:hAnsi="Garamond" w:cs="Calibri"/>
          <w:color w:val="231F20"/>
          <w:lang w:val="en-US" w:eastAsia="fr-FR"/>
        </w:rPr>
        <w:t xml:space="preserve"> se</w:t>
      </w:r>
      <w:r w:rsidR="00C367D0">
        <w:rPr>
          <w:rFonts w:ascii="Garamond" w:eastAsia="Times New Roman" w:hAnsi="Garamond" w:cs="Calibri"/>
          <w:color w:val="231F20"/>
          <w:lang w:val="en-US" w:eastAsia="fr-FR"/>
        </w:rPr>
        <w:t xml:space="preserve">ctor wants to </w:t>
      </w:r>
      <w:r w:rsidR="008A6EA9">
        <w:rPr>
          <w:rFonts w:ascii="Garamond" w:eastAsia="Times New Roman" w:hAnsi="Garamond" w:cs="Calibri"/>
          <w:color w:val="231F20"/>
          <w:lang w:val="en-US" w:eastAsia="fr-FR"/>
        </w:rPr>
        <w:t xml:space="preserve">update existing research and knowledge, update and precise its research priorities and define its governance system in research. </w:t>
      </w:r>
    </w:p>
    <w:p w14:paraId="1188EB7B" w14:textId="77777777" w:rsidR="0059254C" w:rsidRPr="0059254C" w:rsidRDefault="0059254C" w:rsidP="0059254C">
      <w:pPr>
        <w:spacing w:after="0" w:line="240" w:lineRule="auto"/>
        <w:jc w:val="both"/>
        <w:rPr>
          <w:rFonts w:ascii="Garamond" w:eastAsia="Times New Roman" w:hAnsi="Garamond" w:cs="Times New Roman"/>
          <w:lang w:val="en-US"/>
        </w:rPr>
      </w:pPr>
    </w:p>
    <w:p w14:paraId="4CBE7CD0" w14:textId="77777777" w:rsidR="0059254C" w:rsidRPr="0059254C" w:rsidRDefault="007E557E" w:rsidP="0059254C">
      <w:pPr>
        <w:spacing w:after="0" w:line="240" w:lineRule="auto"/>
        <w:jc w:val="both"/>
        <w:rPr>
          <w:rFonts w:ascii="Garamond" w:eastAsia="Calibri" w:hAnsi="Garamond" w:cs="Times New Roman"/>
          <w:b/>
          <w:color w:val="0070C0"/>
          <w:lang w:val="en-GB"/>
        </w:rPr>
      </w:pPr>
      <w:r>
        <w:rPr>
          <w:rFonts w:ascii="Garamond" w:eastAsia="Calibri" w:hAnsi="Garamond" w:cs="Times New Roman"/>
          <w:b/>
          <w:color w:val="0070C0"/>
          <w:lang w:val="en-GB"/>
        </w:rPr>
        <w:t>Tasks</w:t>
      </w:r>
    </w:p>
    <w:p w14:paraId="42C71B11" w14:textId="77777777" w:rsidR="0059254C" w:rsidRPr="0059254C" w:rsidRDefault="0059254C" w:rsidP="0059254C">
      <w:pPr>
        <w:spacing w:after="0" w:line="240" w:lineRule="auto"/>
        <w:jc w:val="both"/>
        <w:rPr>
          <w:rFonts w:ascii="Garamond" w:eastAsia="Calibri" w:hAnsi="Garamond" w:cs="Times New Roman"/>
          <w:b/>
          <w:color w:val="0070C0"/>
          <w:lang w:val="en-GB"/>
        </w:rPr>
      </w:pPr>
    </w:p>
    <w:p w14:paraId="6B663D68" w14:textId="454BBBB9" w:rsidR="0059254C" w:rsidRPr="0059254C" w:rsidRDefault="0059254C" w:rsidP="0059254C">
      <w:pPr>
        <w:numPr>
          <w:ilvl w:val="0"/>
          <w:numId w:val="3"/>
        </w:numPr>
        <w:suppressAutoHyphens/>
        <w:spacing w:after="0" w:line="240" w:lineRule="auto"/>
        <w:contextualSpacing/>
        <w:jc w:val="both"/>
        <w:rPr>
          <w:rFonts w:ascii="Garamond" w:eastAsia="Times New Roman" w:hAnsi="Garamond" w:cs="Times New Roman"/>
          <w:lang w:val="en-GB" w:eastAsia="fr-FR"/>
        </w:rPr>
      </w:pPr>
      <w:r w:rsidRPr="0059254C">
        <w:rPr>
          <w:rFonts w:ascii="Garamond" w:eastAsia="Times New Roman" w:hAnsi="Garamond" w:cs="Times New Roman"/>
          <w:lang w:val="en-GB" w:eastAsia="fr-FR"/>
        </w:rPr>
        <w:t>Briefing session by MHCP</w:t>
      </w:r>
      <w:r w:rsidR="00DC1E33">
        <w:rPr>
          <w:rFonts w:ascii="Garamond" w:eastAsia="Times New Roman" w:hAnsi="Garamond" w:cs="Times New Roman"/>
          <w:lang w:val="en-GB" w:eastAsia="fr-FR"/>
        </w:rPr>
        <w:t>GP</w:t>
      </w:r>
      <w:r w:rsidRPr="0059254C">
        <w:rPr>
          <w:rFonts w:ascii="Garamond" w:eastAsia="Times New Roman" w:hAnsi="Garamond" w:cs="Times New Roman"/>
          <w:lang w:val="en-GB" w:eastAsia="fr-FR"/>
        </w:rPr>
        <w:t xml:space="preserve"> advisor</w:t>
      </w:r>
      <w:r w:rsidR="00267B2C">
        <w:rPr>
          <w:rFonts w:ascii="Garamond" w:eastAsia="Times New Roman" w:hAnsi="Garamond" w:cs="Times New Roman"/>
          <w:lang w:val="en-GB" w:eastAsia="fr-FR"/>
        </w:rPr>
        <w:t xml:space="preserve"> </w:t>
      </w:r>
      <w:r w:rsidRPr="0059254C">
        <w:rPr>
          <w:rFonts w:ascii="Garamond" w:eastAsia="Times New Roman" w:hAnsi="Garamond" w:cs="Times New Roman"/>
          <w:lang w:val="en-GB" w:eastAsia="fr-FR"/>
        </w:rPr>
        <w:t>on ACF’s programs, on MHCP</w:t>
      </w:r>
      <w:r w:rsidR="00DC1E33">
        <w:rPr>
          <w:rFonts w:ascii="Garamond" w:eastAsia="Times New Roman" w:hAnsi="Garamond" w:cs="Times New Roman"/>
          <w:lang w:val="en-GB" w:eastAsia="fr-FR"/>
        </w:rPr>
        <w:t>GP</w:t>
      </w:r>
      <w:r w:rsidRPr="0059254C">
        <w:rPr>
          <w:rFonts w:ascii="Garamond" w:eastAsia="Times New Roman" w:hAnsi="Garamond" w:cs="Times New Roman"/>
          <w:lang w:val="en-GB" w:eastAsia="fr-FR"/>
        </w:rPr>
        <w:t xml:space="preserve"> integrated </w:t>
      </w:r>
      <w:r w:rsidR="00DC1E33">
        <w:rPr>
          <w:rFonts w:ascii="Garamond" w:eastAsia="Times New Roman" w:hAnsi="Garamond" w:cs="Times New Roman"/>
          <w:lang w:val="en-GB" w:eastAsia="fr-FR"/>
        </w:rPr>
        <w:t xml:space="preserve">approach, activities and tools </w:t>
      </w:r>
      <w:r w:rsidRPr="0059254C">
        <w:rPr>
          <w:rFonts w:ascii="Garamond" w:eastAsia="Times New Roman" w:hAnsi="Garamond" w:cs="Times New Roman"/>
          <w:lang w:val="en-GB" w:eastAsia="fr-FR"/>
        </w:rPr>
        <w:t xml:space="preserve">and on consultancy details and expectations </w:t>
      </w:r>
      <w:r w:rsidRPr="0059254C">
        <w:rPr>
          <w:rFonts w:ascii="Garamond" w:eastAsia="Times New Roman" w:hAnsi="Garamond" w:cs="Times New Roman"/>
          <w:i/>
          <w:lang w:val="en-GB" w:eastAsia="fr-FR"/>
        </w:rPr>
        <w:t>(1/2 day)</w:t>
      </w:r>
    </w:p>
    <w:p w14:paraId="4C4E9DA4" w14:textId="1EEFC00E" w:rsidR="00CC6897" w:rsidRPr="00FB495D" w:rsidRDefault="00267B2C" w:rsidP="0059254C">
      <w:pPr>
        <w:numPr>
          <w:ilvl w:val="0"/>
          <w:numId w:val="3"/>
        </w:numPr>
        <w:suppressAutoHyphens/>
        <w:spacing w:after="0" w:line="240" w:lineRule="auto"/>
        <w:contextualSpacing/>
        <w:jc w:val="both"/>
        <w:rPr>
          <w:rFonts w:ascii="Garamond" w:eastAsia="Times New Roman" w:hAnsi="Garamond" w:cs="Times New Roman"/>
          <w:lang w:val="en-GB" w:eastAsia="fr-FR"/>
        </w:rPr>
      </w:pPr>
      <w:r>
        <w:rPr>
          <w:rFonts w:ascii="Garamond" w:eastAsia="Times New Roman" w:hAnsi="Garamond" w:cs="Times New Roman"/>
          <w:lang w:val="en-GB" w:eastAsia="fr-FR"/>
        </w:rPr>
        <w:t xml:space="preserve">General </w:t>
      </w:r>
      <w:r w:rsidR="003B6F7E">
        <w:rPr>
          <w:rFonts w:ascii="Garamond" w:eastAsia="Times New Roman" w:hAnsi="Garamond" w:cs="Times New Roman"/>
          <w:lang w:val="en-GB" w:eastAsia="fr-FR"/>
        </w:rPr>
        <w:t xml:space="preserve">reading </w:t>
      </w:r>
      <w:r w:rsidR="00993A27">
        <w:rPr>
          <w:rFonts w:ascii="Garamond" w:eastAsia="Times New Roman" w:hAnsi="Garamond" w:cs="Times New Roman"/>
          <w:lang w:val="en-GB" w:eastAsia="fr-FR"/>
        </w:rPr>
        <w:t>overv</w:t>
      </w:r>
      <w:r w:rsidR="00CC6897">
        <w:rPr>
          <w:rFonts w:ascii="Garamond" w:eastAsia="Times New Roman" w:hAnsi="Garamond" w:cs="Times New Roman"/>
          <w:lang w:val="en-GB" w:eastAsia="fr-FR"/>
        </w:rPr>
        <w:t xml:space="preserve">iew of </w:t>
      </w:r>
      <w:r>
        <w:rPr>
          <w:rFonts w:ascii="Garamond" w:eastAsia="Times New Roman" w:hAnsi="Garamond" w:cs="Times New Roman"/>
          <w:lang w:val="en-GB" w:eastAsia="fr-FR"/>
        </w:rPr>
        <w:t xml:space="preserve">the </w:t>
      </w:r>
      <w:r w:rsidR="00CC6897">
        <w:rPr>
          <w:rFonts w:ascii="Garamond" w:eastAsia="Times New Roman" w:hAnsi="Garamond" w:cs="Times New Roman"/>
          <w:lang w:val="en-GB" w:eastAsia="fr-FR"/>
        </w:rPr>
        <w:t xml:space="preserve">existing </w:t>
      </w:r>
      <w:r w:rsidR="00DC1E33">
        <w:rPr>
          <w:rFonts w:ascii="Garamond" w:eastAsia="Times New Roman" w:hAnsi="Garamond" w:cs="Times New Roman"/>
          <w:lang w:val="en-GB" w:eastAsia="fr-FR"/>
        </w:rPr>
        <w:t>ACF guidelines, projects and policy</w:t>
      </w:r>
      <w:r>
        <w:rPr>
          <w:rFonts w:ascii="Garamond" w:eastAsia="Times New Roman" w:hAnsi="Garamond" w:cs="Times New Roman"/>
          <w:lang w:val="en-GB" w:eastAsia="fr-FR"/>
        </w:rPr>
        <w:t xml:space="preserve"> </w:t>
      </w:r>
      <w:r w:rsidR="00C67833">
        <w:rPr>
          <w:rFonts w:ascii="Garamond" w:eastAsia="Times New Roman" w:hAnsi="Garamond" w:cs="Times New Roman"/>
          <w:i/>
          <w:lang w:val="en-GB" w:eastAsia="fr-FR"/>
        </w:rPr>
        <w:t>(1</w:t>
      </w:r>
      <w:r>
        <w:rPr>
          <w:rFonts w:ascii="Garamond" w:eastAsia="Times New Roman" w:hAnsi="Garamond" w:cs="Times New Roman"/>
          <w:i/>
          <w:lang w:val="en-GB" w:eastAsia="fr-FR"/>
        </w:rPr>
        <w:t>/2</w:t>
      </w:r>
      <w:r w:rsidR="00C67833">
        <w:rPr>
          <w:rFonts w:ascii="Garamond" w:eastAsia="Times New Roman" w:hAnsi="Garamond" w:cs="Times New Roman"/>
          <w:i/>
          <w:lang w:val="en-GB" w:eastAsia="fr-FR"/>
        </w:rPr>
        <w:t xml:space="preserve"> day</w:t>
      </w:r>
      <w:r w:rsidR="00CC6897" w:rsidRPr="00CC6897">
        <w:rPr>
          <w:rFonts w:ascii="Garamond" w:eastAsia="Times New Roman" w:hAnsi="Garamond" w:cs="Times New Roman"/>
          <w:i/>
          <w:lang w:val="en-GB" w:eastAsia="fr-FR"/>
        </w:rPr>
        <w:t>)</w:t>
      </w:r>
    </w:p>
    <w:p w14:paraId="6EA7AB6E" w14:textId="56137895" w:rsidR="00FB495D" w:rsidRPr="00D46990" w:rsidRDefault="008A6EA9" w:rsidP="0059254C">
      <w:pPr>
        <w:numPr>
          <w:ilvl w:val="0"/>
          <w:numId w:val="3"/>
        </w:numPr>
        <w:suppressAutoHyphens/>
        <w:spacing w:after="0" w:line="240" w:lineRule="auto"/>
        <w:contextualSpacing/>
        <w:jc w:val="both"/>
        <w:rPr>
          <w:rFonts w:ascii="Garamond" w:eastAsia="Times New Roman" w:hAnsi="Garamond" w:cs="Times New Roman"/>
          <w:i/>
          <w:lang w:val="en-GB" w:eastAsia="fr-FR"/>
        </w:rPr>
      </w:pPr>
      <w:r>
        <w:rPr>
          <w:rFonts w:ascii="Garamond" w:eastAsia="Calibri" w:hAnsi="Garamond" w:cs="Times New Roman"/>
          <w:lang w:val="en-GB"/>
        </w:rPr>
        <w:t>Update and compile existing MHCPGP research projects, including scientific publications</w:t>
      </w:r>
      <w:r w:rsidR="00D46990">
        <w:rPr>
          <w:rFonts w:ascii="Garamond" w:eastAsia="Calibri" w:hAnsi="Garamond" w:cs="Times New Roman"/>
          <w:lang w:val="en-GB"/>
        </w:rPr>
        <w:t xml:space="preserve"> </w:t>
      </w:r>
      <w:r w:rsidR="00D46990">
        <w:rPr>
          <w:rFonts w:ascii="Garamond" w:eastAsia="Calibri" w:hAnsi="Garamond" w:cs="Times New Roman"/>
          <w:i/>
          <w:lang w:val="en-GB"/>
        </w:rPr>
        <w:t>(</w:t>
      </w:r>
      <w:r w:rsidR="00EA7D9D">
        <w:rPr>
          <w:rFonts w:ascii="Garamond" w:eastAsia="Calibri" w:hAnsi="Garamond" w:cs="Times New Roman"/>
          <w:i/>
          <w:lang w:val="en-GB"/>
        </w:rPr>
        <w:t>1,5</w:t>
      </w:r>
      <w:r w:rsidR="00D46990" w:rsidRPr="00D46990">
        <w:rPr>
          <w:rFonts w:ascii="Garamond" w:eastAsia="Calibri" w:hAnsi="Garamond" w:cs="Times New Roman"/>
          <w:i/>
          <w:lang w:val="en-GB"/>
        </w:rPr>
        <w:t xml:space="preserve"> day)</w:t>
      </w:r>
    </w:p>
    <w:p w14:paraId="499CD39F" w14:textId="6C71AFB5" w:rsidR="008A6EA9" w:rsidRPr="00267B2C" w:rsidRDefault="008A6EA9" w:rsidP="0059254C">
      <w:pPr>
        <w:numPr>
          <w:ilvl w:val="0"/>
          <w:numId w:val="3"/>
        </w:numPr>
        <w:suppressAutoHyphens/>
        <w:spacing w:after="0" w:line="240" w:lineRule="auto"/>
        <w:contextualSpacing/>
        <w:jc w:val="both"/>
        <w:rPr>
          <w:rFonts w:ascii="Garamond" w:eastAsia="Times New Roman" w:hAnsi="Garamond" w:cs="Times New Roman"/>
          <w:lang w:val="en-GB" w:eastAsia="fr-FR"/>
        </w:rPr>
      </w:pPr>
      <w:r>
        <w:rPr>
          <w:rFonts w:ascii="Garamond" w:eastAsia="Calibri" w:hAnsi="Garamond" w:cs="Times New Roman"/>
          <w:lang w:val="en-GB"/>
        </w:rPr>
        <w:t xml:space="preserve">Provide a scientific feedback on researches and studies of the department </w:t>
      </w:r>
      <w:r w:rsidR="00D46990" w:rsidRPr="00D46990">
        <w:rPr>
          <w:rFonts w:ascii="Garamond" w:eastAsia="Calibri" w:hAnsi="Garamond" w:cs="Times New Roman"/>
          <w:i/>
          <w:lang w:val="en-GB"/>
        </w:rPr>
        <w:t>(2 days)</w:t>
      </w:r>
    </w:p>
    <w:p w14:paraId="36B1E024" w14:textId="7DD8EE85" w:rsidR="00FB495D" w:rsidRPr="00D46990" w:rsidRDefault="00FB495D" w:rsidP="000E7D76">
      <w:pPr>
        <w:numPr>
          <w:ilvl w:val="0"/>
          <w:numId w:val="3"/>
        </w:numPr>
        <w:suppressAutoHyphens/>
        <w:spacing w:after="0" w:line="276" w:lineRule="auto"/>
        <w:rPr>
          <w:rFonts w:ascii="Garamond" w:eastAsia="Times New Roman" w:hAnsi="Garamond" w:cs="Times New Roman"/>
          <w:i/>
          <w:lang w:val="en-GB" w:eastAsia="fr-FR"/>
        </w:rPr>
      </w:pPr>
      <w:r w:rsidRPr="00FB495D">
        <w:rPr>
          <w:rFonts w:ascii="Garamond" w:eastAsia="Calibri" w:hAnsi="Garamond" w:cs="Times New Roman"/>
          <w:lang w:val="en-GB"/>
        </w:rPr>
        <w:t xml:space="preserve">Update and compile evidence-based </w:t>
      </w:r>
      <w:r w:rsidR="008A6EA9">
        <w:rPr>
          <w:rFonts w:ascii="Garamond" w:eastAsia="Calibri" w:hAnsi="Garamond" w:cs="Times New Roman"/>
          <w:lang w:val="en-GB"/>
        </w:rPr>
        <w:t>information in our fields of expertise and propose niches of research for the department</w:t>
      </w:r>
      <w:r w:rsidR="00D46990">
        <w:rPr>
          <w:rFonts w:ascii="Garamond" w:eastAsia="Calibri" w:hAnsi="Garamond" w:cs="Times New Roman"/>
          <w:lang w:val="en-GB"/>
        </w:rPr>
        <w:t xml:space="preserve"> </w:t>
      </w:r>
      <w:r w:rsidR="00EA7D9D">
        <w:rPr>
          <w:rFonts w:ascii="Garamond" w:eastAsia="Calibri" w:hAnsi="Garamond" w:cs="Times New Roman"/>
          <w:i/>
          <w:lang w:val="en-GB"/>
        </w:rPr>
        <w:t>(4</w:t>
      </w:r>
      <w:r w:rsidR="00D46990">
        <w:rPr>
          <w:rFonts w:ascii="Garamond" w:eastAsia="Calibri" w:hAnsi="Garamond" w:cs="Times New Roman"/>
          <w:i/>
          <w:lang w:val="en-GB"/>
        </w:rPr>
        <w:t>,5</w:t>
      </w:r>
      <w:r w:rsidR="00D46990" w:rsidRPr="00D46990">
        <w:rPr>
          <w:rFonts w:ascii="Garamond" w:eastAsia="Calibri" w:hAnsi="Garamond" w:cs="Times New Roman"/>
          <w:i/>
          <w:lang w:val="en-GB"/>
        </w:rPr>
        <w:t xml:space="preserve"> days)</w:t>
      </w:r>
    </w:p>
    <w:p w14:paraId="020D68F3" w14:textId="5B813C61" w:rsidR="008A6EA9" w:rsidRPr="008A6EA9" w:rsidRDefault="008A6EA9" w:rsidP="000E7D76">
      <w:pPr>
        <w:numPr>
          <w:ilvl w:val="0"/>
          <w:numId w:val="3"/>
        </w:numPr>
        <w:suppressAutoHyphens/>
        <w:spacing w:after="0" w:line="276" w:lineRule="auto"/>
        <w:rPr>
          <w:rFonts w:ascii="Garamond" w:eastAsia="Times New Roman" w:hAnsi="Garamond" w:cs="Times New Roman"/>
          <w:i/>
          <w:lang w:val="en-GB" w:eastAsia="fr-FR"/>
        </w:rPr>
      </w:pPr>
      <w:r>
        <w:rPr>
          <w:rFonts w:ascii="Garamond" w:eastAsia="Calibri" w:hAnsi="Garamond" w:cs="Times New Roman"/>
          <w:lang w:val="en-GB"/>
        </w:rPr>
        <w:t>Propose a framework and principles for the governance of research for the department based on ACF research recommendations</w:t>
      </w:r>
      <w:r w:rsidRPr="00D46990">
        <w:rPr>
          <w:rFonts w:ascii="Garamond" w:eastAsia="Calibri" w:hAnsi="Garamond" w:cs="Times New Roman"/>
          <w:i/>
          <w:lang w:val="en-GB"/>
        </w:rPr>
        <w:t xml:space="preserve">. </w:t>
      </w:r>
      <w:r w:rsidR="00D46990" w:rsidRPr="00D46990">
        <w:rPr>
          <w:rFonts w:ascii="Garamond" w:eastAsia="Calibri" w:hAnsi="Garamond" w:cs="Times New Roman"/>
          <w:i/>
          <w:lang w:val="en-GB"/>
        </w:rPr>
        <w:t>(2 days)</w:t>
      </w:r>
    </w:p>
    <w:p w14:paraId="33854039" w14:textId="72D304DD" w:rsidR="0059254C" w:rsidRPr="000E7D76" w:rsidRDefault="002E3453" w:rsidP="000E7D76">
      <w:pPr>
        <w:numPr>
          <w:ilvl w:val="0"/>
          <w:numId w:val="3"/>
        </w:numPr>
        <w:suppressAutoHyphens/>
        <w:spacing w:after="0" w:line="276" w:lineRule="auto"/>
        <w:rPr>
          <w:rFonts w:ascii="Garamond" w:eastAsia="Times New Roman" w:hAnsi="Garamond" w:cs="Times New Roman"/>
          <w:lang w:val="en-GB" w:eastAsia="fr-FR"/>
        </w:rPr>
      </w:pPr>
      <w:r>
        <w:rPr>
          <w:rFonts w:ascii="Garamond" w:eastAsia="Times New Roman" w:hAnsi="Garamond" w:cs="Times New Roman"/>
          <w:lang w:val="en-GB" w:eastAsia="fr-FR"/>
        </w:rPr>
        <w:lastRenderedPageBreak/>
        <w:t>Work with the MHCP</w:t>
      </w:r>
      <w:r w:rsidR="008A6EA9">
        <w:rPr>
          <w:rFonts w:ascii="Garamond" w:eastAsia="Times New Roman" w:hAnsi="Garamond" w:cs="Times New Roman"/>
          <w:lang w:val="en-GB" w:eastAsia="fr-FR"/>
        </w:rPr>
        <w:t>GP</w:t>
      </w:r>
      <w:r>
        <w:rPr>
          <w:rFonts w:ascii="Garamond" w:eastAsia="Times New Roman" w:hAnsi="Garamond" w:cs="Times New Roman"/>
          <w:lang w:val="en-GB" w:eastAsia="fr-FR"/>
        </w:rPr>
        <w:t xml:space="preserve"> advisor, p</w:t>
      </w:r>
      <w:r w:rsidR="0059254C" w:rsidRPr="0059254C">
        <w:rPr>
          <w:rFonts w:ascii="Garamond" w:eastAsia="Times New Roman" w:hAnsi="Garamond" w:cs="Times New Roman"/>
          <w:lang w:val="en-GB" w:eastAsia="fr-FR"/>
        </w:rPr>
        <w:t>resentation of the work and deliverables</w:t>
      </w:r>
      <w:r>
        <w:rPr>
          <w:rFonts w:ascii="Garamond" w:eastAsia="Times New Roman" w:hAnsi="Garamond" w:cs="Times New Roman"/>
          <w:lang w:val="en-GB" w:eastAsia="fr-FR"/>
        </w:rPr>
        <w:t xml:space="preserve"> </w:t>
      </w:r>
      <w:r w:rsidR="00FB495D">
        <w:rPr>
          <w:rFonts w:ascii="Garamond" w:eastAsia="Times New Roman" w:hAnsi="Garamond" w:cs="Times New Roman"/>
          <w:i/>
          <w:lang w:val="en-GB" w:eastAsia="fr-FR"/>
        </w:rPr>
        <w:t>(1</w:t>
      </w:r>
      <w:r w:rsidR="008A6EA9">
        <w:rPr>
          <w:rFonts w:ascii="Garamond" w:eastAsia="Times New Roman" w:hAnsi="Garamond" w:cs="Times New Roman"/>
          <w:i/>
          <w:lang w:val="en-GB" w:eastAsia="fr-FR"/>
        </w:rPr>
        <w:t>/2</w:t>
      </w:r>
      <w:r w:rsidR="0059254C" w:rsidRPr="0059254C">
        <w:rPr>
          <w:rFonts w:ascii="Garamond" w:eastAsia="Times New Roman" w:hAnsi="Garamond" w:cs="Times New Roman"/>
          <w:i/>
          <w:lang w:val="en-GB" w:eastAsia="fr-FR"/>
        </w:rPr>
        <w:t xml:space="preserve"> day)</w:t>
      </w:r>
    </w:p>
    <w:p w14:paraId="19FD9F61" w14:textId="575C796D" w:rsidR="000E7D76" w:rsidRPr="0059254C" w:rsidRDefault="000E7D76" w:rsidP="000E7D76">
      <w:pPr>
        <w:numPr>
          <w:ilvl w:val="0"/>
          <w:numId w:val="3"/>
        </w:numPr>
        <w:suppressAutoHyphens/>
        <w:spacing w:after="0" w:line="240" w:lineRule="auto"/>
        <w:rPr>
          <w:rFonts w:ascii="Garamond" w:eastAsia="Times New Roman" w:hAnsi="Garamond" w:cs="Times New Roman"/>
          <w:lang w:val="en-GB" w:eastAsia="fr-FR"/>
        </w:rPr>
      </w:pPr>
      <w:r w:rsidRPr="000E7D76">
        <w:rPr>
          <w:rFonts w:ascii="Garamond" w:eastAsia="Times New Roman" w:hAnsi="Garamond" w:cs="Times New Roman"/>
          <w:lang w:val="en-GB" w:eastAsia="fr-FR"/>
        </w:rPr>
        <w:t xml:space="preserve">Review </w:t>
      </w:r>
      <w:r>
        <w:rPr>
          <w:rFonts w:ascii="Garamond" w:eastAsia="Times New Roman" w:hAnsi="Garamond" w:cs="Times New Roman"/>
          <w:lang w:val="en-GB" w:eastAsia="fr-FR"/>
        </w:rPr>
        <w:t>(after MHCP</w:t>
      </w:r>
      <w:r w:rsidR="008A6EA9">
        <w:rPr>
          <w:rFonts w:ascii="Garamond" w:eastAsia="Times New Roman" w:hAnsi="Garamond" w:cs="Times New Roman"/>
          <w:lang w:val="en-GB" w:eastAsia="fr-FR"/>
        </w:rPr>
        <w:t>GP</w:t>
      </w:r>
      <w:r>
        <w:rPr>
          <w:rFonts w:ascii="Garamond" w:eastAsia="Times New Roman" w:hAnsi="Garamond" w:cs="Times New Roman"/>
          <w:lang w:val="en-GB" w:eastAsia="fr-FR"/>
        </w:rPr>
        <w:t xml:space="preserve"> advisor comments) </w:t>
      </w:r>
      <w:r w:rsidRPr="000E7D76">
        <w:rPr>
          <w:rFonts w:ascii="Garamond" w:eastAsia="Times New Roman" w:hAnsi="Garamond" w:cs="Times New Roman"/>
          <w:lang w:val="en-GB" w:eastAsia="fr-FR"/>
        </w:rPr>
        <w:t>and finalization</w:t>
      </w:r>
      <w:r>
        <w:rPr>
          <w:rFonts w:ascii="Garamond" w:eastAsia="Times New Roman" w:hAnsi="Garamond" w:cs="Times New Roman"/>
          <w:lang w:val="en-GB" w:eastAsia="fr-FR"/>
        </w:rPr>
        <w:t xml:space="preserve"> of tools </w:t>
      </w:r>
      <w:r w:rsidR="00C67833">
        <w:rPr>
          <w:rFonts w:ascii="Garamond" w:eastAsia="Times New Roman" w:hAnsi="Garamond" w:cs="Times New Roman"/>
          <w:i/>
          <w:lang w:val="en-GB" w:eastAsia="fr-FR"/>
        </w:rPr>
        <w:t>(1</w:t>
      </w:r>
      <w:r w:rsidR="00267B2C">
        <w:rPr>
          <w:rFonts w:ascii="Garamond" w:eastAsia="Times New Roman" w:hAnsi="Garamond" w:cs="Times New Roman"/>
          <w:i/>
          <w:lang w:val="en-GB" w:eastAsia="fr-FR"/>
        </w:rPr>
        <w:t>/2</w:t>
      </w:r>
      <w:r w:rsidR="00C67833">
        <w:rPr>
          <w:rFonts w:ascii="Garamond" w:eastAsia="Times New Roman" w:hAnsi="Garamond" w:cs="Times New Roman"/>
          <w:i/>
          <w:lang w:val="en-GB" w:eastAsia="fr-FR"/>
        </w:rPr>
        <w:t xml:space="preserve"> day</w:t>
      </w:r>
      <w:r w:rsidRPr="000E7D76">
        <w:rPr>
          <w:rFonts w:ascii="Garamond" w:eastAsia="Times New Roman" w:hAnsi="Garamond" w:cs="Times New Roman"/>
          <w:i/>
          <w:lang w:val="en-GB" w:eastAsia="fr-FR"/>
        </w:rPr>
        <w:t>)</w:t>
      </w:r>
    </w:p>
    <w:p w14:paraId="31D80975" w14:textId="77777777" w:rsidR="000E7D76" w:rsidRDefault="000E7D76" w:rsidP="0059254C">
      <w:pPr>
        <w:spacing w:after="0" w:line="240" w:lineRule="auto"/>
        <w:jc w:val="both"/>
        <w:rPr>
          <w:rFonts w:ascii="Garamond" w:eastAsia="Calibri" w:hAnsi="Garamond" w:cs="Times New Roman"/>
          <w:b/>
          <w:color w:val="0070C0"/>
          <w:lang w:val="en-GB"/>
        </w:rPr>
      </w:pPr>
    </w:p>
    <w:p w14:paraId="47EF9057" w14:textId="77777777" w:rsidR="000E7D76" w:rsidRDefault="000E7D76" w:rsidP="0059254C">
      <w:pPr>
        <w:spacing w:after="0" w:line="240" w:lineRule="auto"/>
        <w:jc w:val="both"/>
        <w:rPr>
          <w:rFonts w:ascii="Garamond" w:eastAsia="Calibri" w:hAnsi="Garamond" w:cs="Times New Roman"/>
          <w:b/>
          <w:color w:val="0070C0"/>
          <w:lang w:val="en-GB"/>
        </w:rPr>
      </w:pPr>
    </w:p>
    <w:p w14:paraId="4C813458" w14:textId="77777777" w:rsidR="007E557E" w:rsidRDefault="007E557E" w:rsidP="007E557E">
      <w:pPr>
        <w:spacing w:after="0" w:line="240" w:lineRule="auto"/>
        <w:jc w:val="both"/>
        <w:rPr>
          <w:rFonts w:ascii="Garamond" w:eastAsia="Calibri" w:hAnsi="Garamond" w:cs="Times New Roman"/>
          <w:b/>
          <w:color w:val="0070C0"/>
          <w:lang w:val="en-GB"/>
        </w:rPr>
      </w:pPr>
      <w:r>
        <w:rPr>
          <w:rFonts w:ascii="Garamond" w:eastAsia="Calibri" w:hAnsi="Garamond" w:cs="Times New Roman"/>
          <w:b/>
          <w:color w:val="0070C0"/>
          <w:lang w:val="en-GB"/>
        </w:rPr>
        <w:t>Deliverables</w:t>
      </w:r>
    </w:p>
    <w:p w14:paraId="13C1EC89" w14:textId="2DE188E8" w:rsidR="007E557E" w:rsidRPr="004A687C" w:rsidRDefault="007E557E" w:rsidP="004A687C">
      <w:pPr>
        <w:spacing w:after="0" w:line="240" w:lineRule="auto"/>
        <w:jc w:val="both"/>
        <w:rPr>
          <w:rFonts w:ascii="Garamond" w:eastAsia="Calibri" w:hAnsi="Garamond" w:cs="Times New Roman"/>
          <w:lang w:val="en-GB"/>
        </w:rPr>
      </w:pPr>
      <w:r w:rsidRPr="004A687C">
        <w:rPr>
          <w:rFonts w:ascii="Garamond" w:eastAsia="Calibri" w:hAnsi="Garamond" w:cs="Times New Roman"/>
          <w:lang w:val="en-GB"/>
        </w:rPr>
        <w:t xml:space="preserve">All deliverables must be written in </w:t>
      </w:r>
      <w:r w:rsidR="00147AC8" w:rsidRPr="004A687C">
        <w:rPr>
          <w:rFonts w:ascii="Garamond" w:eastAsia="Calibri" w:hAnsi="Garamond" w:cs="Times New Roman"/>
          <w:b/>
          <w:bCs/>
          <w:lang w:val="en-GB"/>
        </w:rPr>
        <w:t xml:space="preserve">academic </w:t>
      </w:r>
      <w:r w:rsidRPr="004A687C">
        <w:rPr>
          <w:rFonts w:ascii="Garamond" w:eastAsia="Calibri" w:hAnsi="Garamond" w:cs="Times New Roman"/>
          <w:lang w:val="en-GB"/>
        </w:rPr>
        <w:t>English</w:t>
      </w:r>
      <w:r w:rsidR="00147AC8" w:rsidRPr="004A687C">
        <w:rPr>
          <w:rFonts w:ascii="Garamond" w:eastAsia="Calibri" w:hAnsi="Garamond" w:cs="Times New Roman"/>
          <w:lang w:val="en-GB"/>
        </w:rPr>
        <w:t xml:space="preserve"> </w:t>
      </w:r>
      <w:r w:rsidR="00DC1E33" w:rsidRPr="004A687C">
        <w:rPr>
          <w:rFonts w:ascii="Garamond" w:eastAsia="Calibri" w:hAnsi="Garamond" w:cs="Times New Roman"/>
          <w:lang w:val="en-GB"/>
        </w:rPr>
        <w:t>or</w:t>
      </w:r>
      <w:r w:rsidR="00147AC8" w:rsidRPr="004A687C">
        <w:rPr>
          <w:rFonts w:ascii="Garamond" w:eastAsia="Calibri" w:hAnsi="Garamond" w:cs="Times New Roman"/>
          <w:lang w:val="en-GB"/>
        </w:rPr>
        <w:t xml:space="preserve"> in French</w:t>
      </w:r>
      <w:r w:rsidR="002E3453" w:rsidRPr="004A687C">
        <w:rPr>
          <w:rFonts w:ascii="Garamond" w:eastAsia="Calibri" w:hAnsi="Garamond" w:cs="Times New Roman"/>
          <w:lang w:val="en-GB"/>
        </w:rPr>
        <w:t xml:space="preserve"> (to be discussed)</w:t>
      </w:r>
    </w:p>
    <w:p w14:paraId="2CAFE4CC" w14:textId="77777777" w:rsidR="004A687C" w:rsidRDefault="004A687C" w:rsidP="004A687C">
      <w:pPr>
        <w:spacing w:after="0" w:line="240" w:lineRule="auto"/>
        <w:jc w:val="both"/>
        <w:rPr>
          <w:rFonts w:ascii="Garamond" w:eastAsia="Calibri" w:hAnsi="Garamond" w:cs="Times New Roman"/>
          <w:lang w:val="en-GB"/>
        </w:rPr>
      </w:pPr>
    </w:p>
    <w:p w14:paraId="404DEFB8" w14:textId="74D99ABB" w:rsidR="004A687C" w:rsidRDefault="004A687C" w:rsidP="004A687C">
      <w:pPr>
        <w:spacing w:after="0" w:line="240" w:lineRule="auto"/>
        <w:jc w:val="both"/>
        <w:rPr>
          <w:rFonts w:ascii="Garamond" w:eastAsia="Calibri" w:hAnsi="Garamond" w:cs="Times New Roman"/>
          <w:lang w:val="en-GB"/>
        </w:rPr>
      </w:pPr>
      <w:r w:rsidRPr="00C02FD8">
        <w:rPr>
          <w:rFonts w:ascii="Garamond" w:eastAsia="Calibri" w:hAnsi="Garamond" w:cs="Times New Roman"/>
          <w:b/>
          <w:lang w:val="en-GB"/>
        </w:rPr>
        <w:t>1/ Update</w:t>
      </w:r>
      <w:r w:rsidRPr="00E555C2">
        <w:rPr>
          <w:rFonts w:ascii="Garamond" w:eastAsia="Calibri" w:hAnsi="Garamond" w:cs="Times New Roman"/>
          <w:b/>
          <w:lang w:val="en-GB"/>
        </w:rPr>
        <w:t xml:space="preserve"> and compile existing </w:t>
      </w:r>
      <w:r w:rsidR="008A6EA9">
        <w:rPr>
          <w:rFonts w:ascii="Garamond" w:eastAsia="Calibri" w:hAnsi="Garamond" w:cs="Times New Roman"/>
          <w:b/>
          <w:lang w:val="en-GB"/>
        </w:rPr>
        <w:t>researches, scientific publications of the MHCPGP department</w:t>
      </w:r>
    </w:p>
    <w:p w14:paraId="475D7FB3" w14:textId="3B601385" w:rsidR="004A687C" w:rsidRPr="00C02FD8" w:rsidRDefault="00C02FD8" w:rsidP="00C02FD8">
      <w:pPr>
        <w:pStyle w:val="Paragraphedeliste"/>
        <w:numPr>
          <w:ilvl w:val="0"/>
          <w:numId w:val="16"/>
        </w:numPr>
        <w:spacing w:after="0" w:line="240" w:lineRule="auto"/>
        <w:jc w:val="both"/>
        <w:rPr>
          <w:rFonts w:ascii="Garamond" w:eastAsia="Calibri" w:hAnsi="Garamond" w:cs="Times New Roman"/>
          <w:lang w:val="en-GB"/>
        </w:rPr>
      </w:pPr>
      <w:r w:rsidRPr="00C02FD8">
        <w:rPr>
          <w:rFonts w:ascii="Garamond" w:eastAsia="Calibri" w:hAnsi="Garamond" w:cs="Times New Roman"/>
          <w:lang w:val="en-GB"/>
        </w:rPr>
        <w:t xml:space="preserve">A document/table will synthetize the existing researches and publications conducted by the department will be produced </w:t>
      </w:r>
    </w:p>
    <w:p w14:paraId="06CA5985" w14:textId="6AD2DF99" w:rsidR="00C02FD8" w:rsidRDefault="00C02FD8" w:rsidP="00C02FD8">
      <w:pPr>
        <w:pStyle w:val="Paragraphedeliste"/>
        <w:numPr>
          <w:ilvl w:val="0"/>
          <w:numId w:val="16"/>
        </w:numPr>
        <w:spacing w:after="0" w:line="240" w:lineRule="auto"/>
        <w:jc w:val="both"/>
        <w:rPr>
          <w:rFonts w:ascii="Garamond" w:eastAsia="Calibri" w:hAnsi="Garamond" w:cs="Times New Roman"/>
          <w:lang w:val="en-GB"/>
        </w:rPr>
      </w:pPr>
      <w:r w:rsidRPr="00C02FD8">
        <w:rPr>
          <w:rFonts w:ascii="Garamond" w:eastAsia="Calibri" w:hAnsi="Garamond" w:cs="Times New Roman"/>
          <w:lang w:val="en-GB"/>
        </w:rPr>
        <w:t xml:space="preserve">A file will gather all the existing researches and publications of the </w:t>
      </w:r>
      <w:r w:rsidR="00EA7D9D">
        <w:rPr>
          <w:rFonts w:ascii="Garamond" w:eastAsia="Calibri" w:hAnsi="Garamond" w:cs="Times New Roman"/>
          <w:lang w:val="en-GB"/>
        </w:rPr>
        <w:t>department</w:t>
      </w:r>
    </w:p>
    <w:p w14:paraId="7DD01D16" w14:textId="766989FA" w:rsidR="00EA7D9D" w:rsidRDefault="00EA7D9D" w:rsidP="00C02FD8">
      <w:pPr>
        <w:pStyle w:val="Paragraphedeliste"/>
        <w:numPr>
          <w:ilvl w:val="0"/>
          <w:numId w:val="16"/>
        </w:numPr>
        <w:spacing w:after="0" w:line="240" w:lineRule="auto"/>
        <w:jc w:val="both"/>
        <w:rPr>
          <w:rFonts w:ascii="Garamond" w:eastAsia="Calibri" w:hAnsi="Garamond" w:cs="Times New Roman"/>
          <w:lang w:val="en-GB"/>
        </w:rPr>
      </w:pPr>
      <w:r>
        <w:rPr>
          <w:rFonts w:ascii="Garamond" w:eastAsia="Calibri" w:hAnsi="Garamond" w:cs="Times New Roman"/>
          <w:lang w:val="en-GB"/>
        </w:rPr>
        <w:t>Write a porte-folio of MHCPGP researches that can be shared externally</w:t>
      </w:r>
    </w:p>
    <w:p w14:paraId="02567AF2" w14:textId="77777777" w:rsidR="00C02FD8" w:rsidRPr="00C02FD8" w:rsidRDefault="00C02FD8" w:rsidP="00C02FD8">
      <w:pPr>
        <w:pStyle w:val="Paragraphedeliste"/>
        <w:spacing w:after="0" w:line="240" w:lineRule="auto"/>
        <w:jc w:val="both"/>
        <w:rPr>
          <w:rFonts w:ascii="Garamond" w:eastAsia="Calibri" w:hAnsi="Garamond" w:cs="Times New Roman"/>
          <w:lang w:val="en-GB"/>
        </w:rPr>
      </w:pPr>
    </w:p>
    <w:p w14:paraId="17A8CD92" w14:textId="64C3D260" w:rsidR="00E555C2" w:rsidRPr="00E555C2" w:rsidRDefault="00E555C2" w:rsidP="00E555C2">
      <w:pPr>
        <w:spacing w:after="0" w:line="240" w:lineRule="auto"/>
        <w:jc w:val="both"/>
        <w:rPr>
          <w:rFonts w:ascii="Garamond" w:eastAsia="Calibri" w:hAnsi="Garamond" w:cs="Times New Roman"/>
          <w:b/>
          <w:lang w:val="en-GB"/>
        </w:rPr>
      </w:pPr>
      <w:r w:rsidRPr="00E555C2">
        <w:rPr>
          <w:rFonts w:ascii="Garamond" w:eastAsia="Calibri" w:hAnsi="Garamond" w:cs="Times New Roman"/>
          <w:b/>
          <w:lang w:val="en-GB"/>
        </w:rPr>
        <w:t xml:space="preserve">2/ </w:t>
      </w:r>
      <w:r w:rsidR="00C02FD8">
        <w:rPr>
          <w:rFonts w:ascii="Garamond" w:eastAsia="Calibri" w:hAnsi="Garamond" w:cs="Times New Roman"/>
          <w:b/>
          <w:lang w:val="en-GB"/>
        </w:rPr>
        <w:t>Provide a scientific feedback on the existing researches and publications</w:t>
      </w:r>
    </w:p>
    <w:p w14:paraId="3EFD4D74" w14:textId="35870DE5" w:rsidR="00E555C2" w:rsidRDefault="00E555C2" w:rsidP="00727902">
      <w:pPr>
        <w:pStyle w:val="Paragraphedeliste"/>
        <w:numPr>
          <w:ilvl w:val="0"/>
          <w:numId w:val="15"/>
        </w:numPr>
        <w:spacing w:after="0" w:line="240" w:lineRule="auto"/>
        <w:jc w:val="both"/>
        <w:rPr>
          <w:rFonts w:ascii="Garamond" w:eastAsia="Calibri" w:hAnsi="Garamond" w:cs="Times New Roman"/>
          <w:lang w:val="en-GB"/>
        </w:rPr>
      </w:pPr>
      <w:r w:rsidRPr="00C02FD8">
        <w:rPr>
          <w:rFonts w:ascii="Garamond" w:eastAsia="Calibri" w:hAnsi="Garamond" w:cs="Times New Roman"/>
          <w:lang w:val="en-GB"/>
        </w:rPr>
        <w:t xml:space="preserve">A </w:t>
      </w:r>
      <w:r w:rsidR="00C02FD8" w:rsidRPr="00C02FD8">
        <w:rPr>
          <w:rFonts w:ascii="Garamond" w:eastAsia="Calibri" w:hAnsi="Garamond" w:cs="Times New Roman"/>
          <w:lang w:val="en-GB"/>
        </w:rPr>
        <w:t xml:space="preserve">3 to 4 pages document will provide a feedback on the existing researches and processes and will make recommendations for improvement. </w:t>
      </w:r>
    </w:p>
    <w:p w14:paraId="192CE1B6" w14:textId="77777777" w:rsidR="00C02FD8" w:rsidRPr="00C02FD8" w:rsidRDefault="00C02FD8" w:rsidP="00C02FD8">
      <w:pPr>
        <w:pStyle w:val="Paragraphedeliste"/>
        <w:spacing w:after="0" w:line="240" w:lineRule="auto"/>
        <w:jc w:val="both"/>
        <w:rPr>
          <w:rFonts w:ascii="Garamond" w:eastAsia="Calibri" w:hAnsi="Garamond" w:cs="Times New Roman"/>
          <w:lang w:val="en-GB"/>
        </w:rPr>
      </w:pPr>
    </w:p>
    <w:p w14:paraId="4009A7B8" w14:textId="77777777" w:rsidR="00C02FD8" w:rsidRDefault="00E555C2" w:rsidP="00C02FD8">
      <w:pPr>
        <w:spacing w:after="0" w:line="240" w:lineRule="auto"/>
        <w:jc w:val="both"/>
        <w:rPr>
          <w:rFonts w:ascii="Garamond" w:eastAsia="Calibri" w:hAnsi="Garamond" w:cs="Times New Roman"/>
          <w:b/>
          <w:lang w:val="en-GB"/>
        </w:rPr>
      </w:pPr>
      <w:r w:rsidRPr="00DC1D23">
        <w:rPr>
          <w:rFonts w:ascii="Garamond" w:eastAsia="Calibri" w:hAnsi="Garamond" w:cs="Times New Roman"/>
          <w:b/>
          <w:lang w:val="en-GB"/>
        </w:rPr>
        <w:t>3/</w:t>
      </w:r>
      <w:r w:rsidR="00C02FD8" w:rsidRPr="00C02FD8">
        <w:t xml:space="preserve"> </w:t>
      </w:r>
      <w:r w:rsidR="00C02FD8" w:rsidRPr="00C02FD8">
        <w:rPr>
          <w:rFonts w:ascii="Garamond" w:eastAsia="Calibri" w:hAnsi="Garamond" w:cs="Times New Roman"/>
          <w:b/>
          <w:lang w:val="en-GB"/>
        </w:rPr>
        <w:t>Update and compile evidence-based information in our fields of expertise and propose niches of research for the department</w:t>
      </w:r>
      <w:r w:rsidR="00C02FD8">
        <w:rPr>
          <w:rFonts w:ascii="Garamond" w:eastAsia="Calibri" w:hAnsi="Garamond" w:cs="Times New Roman"/>
          <w:b/>
          <w:lang w:val="en-GB"/>
        </w:rPr>
        <w:t xml:space="preserve"> </w:t>
      </w:r>
    </w:p>
    <w:p w14:paraId="59717445" w14:textId="4405D388" w:rsidR="004A687C" w:rsidRDefault="00C02FD8" w:rsidP="00C02FD8">
      <w:pPr>
        <w:pStyle w:val="Paragraphedeliste"/>
        <w:numPr>
          <w:ilvl w:val="0"/>
          <w:numId w:val="15"/>
        </w:numPr>
        <w:spacing w:after="0" w:line="240" w:lineRule="auto"/>
        <w:jc w:val="both"/>
        <w:rPr>
          <w:rFonts w:ascii="Garamond" w:eastAsia="Calibri" w:hAnsi="Garamond" w:cs="Times New Roman"/>
          <w:lang w:val="en-GB"/>
        </w:rPr>
      </w:pPr>
      <w:r w:rsidRPr="00C02FD8">
        <w:rPr>
          <w:rFonts w:ascii="Garamond" w:eastAsia="Calibri" w:hAnsi="Garamond" w:cs="Times New Roman"/>
          <w:lang w:val="en-GB"/>
        </w:rPr>
        <w:t>Based on experiences and researches conducted by the department and on the current evidence and gaps in research in MHCPGP fields of expertise, define strategical approach and priorities in research for MHCPGP department in a document of about 10 pages.</w:t>
      </w:r>
    </w:p>
    <w:p w14:paraId="2E90D55C" w14:textId="34A95F1C" w:rsidR="00EA7D9D" w:rsidRPr="00C02FD8" w:rsidRDefault="00EA7D9D" w:rsidP="00C02FD8">
      <w:pPr>
        <w:pStyle w:val="Paragraphedeliste"/>
        <w:numPr>
          <w:ilvl w:val="0"/>
          <w:numId w:val="15"/>
        </w:numPr>
        <w:spacing w:after="0" w:line="240" w:lineRule="auto"/>
        <w:jc w:val="both"/>
        <w:rPr>
          <w:rFonts w:ascii="Garamond" w:eastAsia="Calibri" w:hAnsi="Garamond" w:cs="Times New Roman"/>
          <w:lang w:val="en-GB"/>
        </w:rPr>
      </w:pPr>
      <w:r>
        <w:rPr>
          <w:rFonts w:ascii="Garamond" w:eastAsia="Calibri" w:hAnsi="Garamond" w:cs="Times New Roman"/>
          <w:lang w:val="en-GB"/>
        </w:rPr>
        <w:t>A brief document on the existing research strategy of the main donors in our sector</w:t>
      </w:r>
    </w:p>
    <w:p w14:paraId="6107706B" w14:textId="488E8491"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US"/>
        </w:rPr>
      </w:pPr>
    </w:p>
    <w:p w14:paraId="6D0DBF55" w14:textId="4AD8292B" w:rsidR="00FB495D" w:rsidRDefault="00DC1D23"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US"/>
        </w:rPr>
      </w:pPr>
      <w:r>
        <w:rPr>
          <w:rFonts w:ascii="Garamond" w:eastAsia="Times New Roman" w:hAnsi="Garamond" w:cs="Times New Roman"/>
          <w:b/>
          <w:lang w:val="en-US"/>
        </w:rPr>
        <w:t xml:space="preserve">4/ </w:t>
      </w:r>
      <w:r w:rsidR="00C02FD8" w:rsidRPr="00C02FD8">
        <w:rPr>
          <w:rFonts w:ascii="Garamond" w:eastAsia="Times New Roman" w:hAnsi="Garamond" w:cs="Times New Roman"/>
          <w:b/>
          <w:lang w:val="en-US"/>
        </w:rPr>
        <w:t xml:space="preserve">Propose a framework and principles for the governance of research for the </w:t>
      </w:r>
      <w:r w:rsidR="00D46990">
        <w:rPr>
          <w:rFonts w:ascii="Garamond" w:eastAsia="Times New Roman" w:hAnsi="Garamond" w:cs="Times New Roman"/>
          <w:b/>
          <w:lang w:val="en-US"/>
        </w:rPr>
        <w:t>MH</w:t>
      </w:r>
      <w:r w:rsidR="00C02FD8">
        <w:rPr>
          <w:rFonts w:ascii="Garamond" w:eastAsia="Times New Roman" w:hAnsi="Garamond" w:cs="Times New Roman"/>
          <w:b/>
          <w:lang w:val="en-US"/>
        </w:rPr>
        <w:t xml:space="preserve">CPGP </w:t>
      </w:r>
      <w:r w:rsidR="00C02FD8" w:rsidRPr="00C02FD8">
        <w:rPr>
          <w:rFonts w:ascii="Garamond" w:eastAsia="Times New Roman" w:hAnsi="Garamond" w:cs="Times New Roman"/>
          <w:b/>
          <w:lang w:val="en-US"/>
        </w:rPr>
        <w:t xml:space="preserve">department based on ACF research recommendations </w:t>
      </w:r>
    </w:p>
    <w:p w14:paraId="2E56306C" w14:textId="03BDA4BA" w:rsidR="00FB495D" w:rsidRPr="00FB495D" w:rsidRDefault="00C02FD8" w:rsidP="00FB495D">
      <w:pPr>
        <w:pStyle w:val="Paragraphedeliste"/>
        <w:numPr>
          <w:ilvl w:val="0"/>
          <w:numId w:val="8"/>
        </w:numPr>
        <w:tabs>
          <w:tab w:val="left" w:pos="284"/>
          <w:tab w:val="left" w:pos="426"/>
          <w:tab w:val="left" w:pos="567"/>
          <w:tab w:val="right" w:pos="5184"/>
        </w:tabs>
        <w:spacing w:after="0" w:line="240" w:lineRule="auto"/>
        <w:ind w:right="-2"/>
        <w:jc w:val="both"/>
        <w:rPr>
          <w:rFonts w:ascii="Garamond" w:eastAsia="Times New Roman" w:hAnsi="Garamond" w:cs="Times New Roman"/>
          <w:lang w:val="en-US"/>
        </w:rPr>
      </w:pPr>
      <w:r>
        <w:rPr>
          <w:rFonts w:ascii="Garamond" w:eastAsia="Times New Roman" w:hAnsi="Garamond" w:cs="Times New Roman"/>
          <w:lang w:val="en-US"/>
        </w:rPr>
        <w:t xml:space="preserve">A 2/3 pages document will describe </w:t>
      </w:r>
      <w:r w:rsidR="00D46990">
        <w:rPr>
          <w:rFonts w:ascii="Garamond" w:eastAsia="Times New Roman" w:hAnsi="Garamond" w:cs="Times New Roman"/>
          <w:lang w:val="en-US"/>
        </w:rPr>
        <w:t>the governance for MHCPGP research including ethical consideration and good scientific practices. This document will be adapted from the research department recommendations and documents. An annex with a check list for the good research project cycle management and governance will be proposed.</w:t>
      </w:r>
    </w:p>
    <w:p w14:paraId="7570B03B" w14:textId="77777777" w:rsidR="0059254C"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GB"/>
        </w:rPr>
      </w:pPr>
    </w:p>
    <w:p w14:paraId="7F25AED5" w14:textId="77777777" w:rsidR="00975FB9" w:rsidRPr="007E557E" w:rsidRDefault="00975FB9" w:rsidP="00975FB9">
      <w:pPr>
        <w:pStyle w:val="Default"/>
        <w:rPr>
          <w:rFonts w:ascii="Garamond" w:hAnsi="Garamond"/>
          <w:color w:val="0070C0"/>
          <w:sz w:val="22"/>
          <w:szCs w:val="22"/>
          <w:lang w:val="en-US"/>
        </w:rPr>
      </w:pPr>
      <w:r w:rsidRPr="007E557E">
        <w:rPr>
          <w:rFonts w:ascii="Garamond" w:hAnsi="Garamond"/>
          <w:b/>
          <w:bCs/>
          <w:color w:val="0070C0"/>
          <w:sz w:val="22"/>
          <w:szCs w:val="22"/>
          <w:lang w:val="en-US"/>
        </w:rPr>
        <w:t xml:space="preserve">Contract duration &amp; deadline </w:t>
      </w:r>
    </w:p>
    <w:p w14:paraId="63B114B1" w14:textId="0292B46E" w:rsidR="00975FB9" w:rsidRPr="007E557E" w:rsidRDefault="00EA7D9D" w:rsidP="007E557E">
      <w:pPr>
        <w:pStyle w:val="Default"/>
        <w:numPr>
          <w:ilvl w:val="0"/>
          <w:numId w:val="9"/>
        </w:numPr>
        <w:rPr>
          <w:rFonts w:ascii="Garamond" w:hAnsi="Garamond"/>
          <w:sz w:val="22"/>
          <w:szCs w:val="22"/>
          <w:lang w:val="en-US"/>
        </w:rPr>
      </w:pPr>
      <w:r>
        <w:rPr>
          <w:rFonts w:ascii="Garamond" w:hAnsi="Garamond"/>
          <w:bCs/>
          <w:sz w:val="22"/>
          <w:szCs w:val="22"/>
          <w:lang w:val="en-US"/>
        </w:rPr>
        <w:t>12</w:t>
      </w:r>
      <w:bookmarkStart w:id="0" w:name="_GoBack"/>
      <w:bookmarkEnd w:id="0"/>
      <w:r w:rsidR="00147AC8">
        <w:rPr>
          <w:rFonts w:ascii="Garamond" w:hAnsi="Garamond"/>
          <w:bCs/>
          <w:sz w:val="22"/>
          <w:szCs w:val="22"/>
          <w:lang w:val="en-US"/>
        </w:rPr>
        <w:t xml:space="preserve"> </w:t>
      </w:r>
      <w:r w:rsidR="00975FB9" w:rsidRPr="007E557E">
        <w:rPr>
          <w:rFonts w:ascii="Garamond" w:hAnsi="Garamond"/>
          <w:bCs/>
          <w:sz w:val="22"/>
          <w:szCs w:val="22"/>
          <w:lang w:val="en-US"/>
        </w:rPr>
        <w:t>days of work in total</w:t>
      </w:r>
      <w:r w:rsidR="007E557E" w:rsidRPr="007E557E">
        <w:rPr>
          <w:rFonts w:ascii="Garamond" w:hAnsi="Garamond"/>
          <w:sz w:val="22"/>
          <w:szCs w:val="22"/>
          <w:lang w:val="en-US"/>
        </w:rPr>
        <w:t xml:space="preserve">, by the end of </w:t>
      </w:r>
      <w:r w:rsidR="00DC1D23">
        <w:rPr>
          <w:rFonts w:ascii="Garamond" w:hAnsi="Garamond"/>
          <w:sz w:val="22"/>
          <w:szCs w:val="22"/>
          <w:lang w:val="en-US"/>
        </w:rPr>
        <w:t>december</w:t>
      </w:r>
      <w:r w:rsidR="00147AC8">
        <w:rPr>
          <w:rFonts w:ascii="Garamond" w:hAnsi="Garamond"/>
          <w:sz w:val="22"/>
          <w:szCs w:val="22"/>
          <w:lang w:val="en-US"/>
        </w:rPr>
        <w:t xml:space="preserve"> 2020.</w:t>
      </w:r>
      <w:r w:rsidR="00975FB9" w:rsidRPr="007E557E">
        <w:rPr>
          <w:rFonts w:ascii="Garamond" w:hAnsi="Garamond"/>
          <w:sz w:val="22"/>
          <w:szCs w:val="22"/>
          <w:lang w:val="en-US"/>
        </w:rPr>
        <w:t xml:space="preserve"> </w:t>
      </w:r>
    </w:p>
    <w:p w14:paraId="1B73B91F" w14:textId="7B44A58D" w:rsidR="00975FB9" w:rsidRPr="007E557E" w:rsidRDefault="00975FB9" w:rsidP="007E557E">
      <w:pPr>
        <w:pStyle w:val="Default"/>
        <w:numPr>
          <w:ilvl w:val="0"/>
          <w:numId w:val="9"/>
        </w:numPr>
        <w:rPr>
          <w:rFonts w:ascii="Garamond" w:hAnsi="Garamond"/>
          <w:sz w:val="22"/>
          <w:szCs w:val="22"/>
          <w:lang w:val="en-US"/>
        </w:rPr>
      </w:pPr>
      <w:r w:rsidRPr="007E557E">
        <w:rPr>
          <w:rFonts w:ascii="Garamond" w:hAnsi="Garamond"/>
          <w:bCs/>
          <w:sz w:val="22"/>
          <w:szCs w:val="22"/>
          <w:lang w:val="en-US"/>
        </w:rPr>
        <w:t xml:space="preserve">Deliverables and bill </w:t>
      </w:r>
      <w:r w:rsidR="007E557E">
        <w:rPr>
          <w:rFonts w:ascii="Garamond" w:hAnsi="Garamond"/>
          <w:bCs/>
          <w:sz w:val="22"/>
          <w:szCs w:val="22"/>
          <w:lang w:val="en-US"/>
        </w:rPr>
        <w:t xml:space="preserve">expected by </w:t>
      </w:r>
      <w:r w:rsidRPr="007E557E">
        <w:rPr>
          <w:rFonts w:ascii="Garamond" w:hAnsi="Garamond"/>
          <w:bCs/>
          <w:sz w:val="22"/>
          <w:szCs w:val="22"/>
          <w:lang w:val="en-US"/>
        </w:rPr>
        <w:t xml:space="preserve">the </w:t>
      </w:r>
      <w:r w:rsidR="00DC1D23">
        <w:rPr>
          <w:rFonts w:ascii="Garamond" w:hAnsi="Garamond"/>
          <w:bCs/>
          <w:sz w:val="22"/>
          <w:szCs w:val="22"/>
          <w:lang w:val="en-US"/>
        </w:rPr>
        <w:t>31rst</w:t>
      </w:r>
      <w:r w:rsidR="00147AC8">
        <w:rPr>
          <w:rFonts w:ascii="Garamond" w:hAnsi="Garamond"/>
          <w:bCs/>
          <w:sz w:val="22"/>
          <w:szCs w:val="22"/>
          <w:lang w:val="en-US"/>
        </w:rPr>
        <w:t xml:space="preserve"> of December 2020</w:t>
      </w:r>
      <w:r w:rsidR="007E557E" w:rsidRPr="007E557E">
        <w:rPr>
          <w:rFonts w:ascii="Garamond" w:hAnsi="Garamond"/>
          <w:bCs/>
          <w:sz w:val="22"/>
          <w:szCs w:val="22"/>
          <w:lang w:val="en-US"/>
        </w:rPr>
        <w:t>.</w:t>
      </w:r>
    </w:p>
    <w:p w14:paraId="4191A68A" w14:textId="77777777" w:rsidR="00975FB9" w:rsidRPr="007E557E" w:rsidRDefault="00975FB9" w:rsidP="00975FB9">
      <w:pPr>
        <w:pStyle w:val="Default"/>
        <w:rPr>
          <w:rFonts w:ascii="Garamond" w:hAnsi="Garamond"/>
          <w:b/>
          <w:bCs/>
          <w:sz w:val="22"/>
          <w:szCs w:val="22"/>
          <w:lang w:val="en-US"/>
        </w:rPr>
      </w:pPr>
    </w:p>
    <w:p w14:paraId="0BAED287" w14:textId="77777777" w:rsidR="00975FB9" w:rsidRPr="007E557E" w:rsidRDefault="00975FB9" w:rsidP="00975FB9">
      <w:pPr>
        <w:pStyle w:val="Default"/>
        <w:rPr>
          <w:rFonts w:ascii="Garamond" w:hAnsi="Garamond"/>
          <w:color w:val="0070C0"/>
          <w:sz w:val="22"/>
          <w:szCs w:val="22"/>
          <w:lang w:val="en-US"/>
        </w:rPr>
      </w:pPr>
      <w:r w:rsidRPr="007E557E">
        <w:rPr>
          <w:rFonts w:ascii="Garamond" w:hAnsi="Garamond"/>
          <w:b/>
          <w:bCs/>
          <w:color w:val="0070C0"/>
          <w:sz w:val="22"/>
          <w:szCs w:val="22"/>
          <w:lang w:val="en-US"/>
        </w:rPr>
        <w:t xml:space="preserve">Location of the consultant </w:t>
      </w:r>
      <w:r w:rsidR="007E557E" w:rsidRPr="007E557E">
        <w:rPr>
          <w:rFonts w:ascii="Garamond" w:hAnsi="Garamond"/>
          <w:b/>
          <w:bCs/>
          <w:color w:val="0070C0"/>
          <w:sz w:val="22"/>
          <w:szCs w:val="22"/>
          <w:lang w:val="en-US"/>
        </w:rPr>
        <w:t>and communication</w:t>
      </w:r>
    </w:p>
    <w:p w14:paraId="4CCF4914" w14:textId="77777777" w:rsidR="00975FB9" w:rsidRPr="007E557E" w:rsidRDefault="00147AC8" w:rsidP="007E557E">
      <w:pPr>
        <w:pStyle w:val="Default"/>
        <w:numPr>
          <w:ilvl w:val="0"/>
          <w:numId w:val="7"/>
        </w:numPr>
        <w:spacing w:after="25"/>
        <w:rPr>
          <w:rFonts w:ascii="Garamond" w:hAnsi="Garamond"/>
          <w:sz w:val="22"/>
          <w:szCs w:val="22"/>
          <w:lang w:val="en-US"/>
        </w:rPr>
      </w:pPr>
      <w:r>
        <w:rPr>
          <w:rFonts w:ascii="Garamond" w:hAnsi="Garamond"/>
          <w:sz w:val="22"/>
          <w:szCs w:val="22"/>
          <w:lang w:val="en-US"/>
        </w:rPr>
        <w:t>Tele</w:t>
      </w:r>
      <w:r w:rsidR="00975FB9" w:rsidRPr="007E557E">
        <w:rPr>
          <w:rFonts w:ascii="Garamond" w:hAnsi="Garamond"/>
          <w:sz w:val="22"/>
          <w:szCs w:val="22"/>
          <w:lang w:val="en-US"/>
        </w:rPr>
        <w:t xml:space="preserve">working. </w:t>
      </w:r>
    </w:p>
    <w:p w14:paraId="18468824" w14:textId="77777777" w:rsidR="00975FB9" w:rsidRPr="007E557E" w:rsidRDefault="00975FB9" w:rsidP="007E557E">
      <w:pPr>
        <w:pStyle w:val="Default"/>
        <w:numPr>
          <w:ilvl w:val="0"/>
          <w:numId w:val="7"/>
        </w:numPr>
        <w:rPr>
          <w:rFonts w:ascii="Garamond" w:hAnsi="Garamond"/>
          <w:sz w:val="22"/>
          <w:szCs w:val="22"/>
          <w:lang w:val="en-US"/>
        </w:rPr>
      </w:pPr>
      <w:r w:rsidRPr="007E557E">
        <w:rPr>
          <w:rFonts w:ascii="Garamond" w:hAnsi="Garamond"/>
          <w:sz w:val="22"/>
          <w:szCs w:val="22"/>
          <w:lang w:val="en-US"/>
        </w:rPr>
        <w:t xml:space="preserve">Regular e-mailing and </w:t>
      </w:r>
      <w:r w:rsidR="00267B2C">
        <w:rPr>
          <w:rFonts w:ascii="Garamond" w:hAnsi="Garamond"/>
          <w:sz w:val="22"/>
          <w:szCs w:val="22"/>
          <w:lang w:val="en-US"/>
        </w:rPr>
        <w:t>visio</w:t>
      </w:r>
      <w:r w:rsidRPr="007E557E">
        <w:rPr>
          <w:rFonts w:ascii="Garamond" w:hAnsi="Garamond"/>
          <w:sz w:val="22"/>
          <w:szCs w:val="22"/>
          <w:lang w:val="en-US"/>
        </w:rPr>
        <w:t xml:space="preserve"> call meetings for questions, updates, discussions and validation of work. </w:t>
      </w:r>
    </w:p>
    <w:p w14:paraId="64E17B02" w14:textId="77777777" w:rsidR="0059254C" w:rsidRPr="007E557E" w:rsidRDefault="0059254C" w:rsidP="0059254C">
      <w:pPr>
        <w:tabs>
          <w:tab w:val="left" w:pos="284"/>
          <w:tab w:val="left" w:pos="426"/>
          <w:tab w:val="left" w:pos="567"/>
          <w:tab w:val="right" w:pos="5184"/>
        </w:tabs>
        <w:spacing w:after="0" w:line="240" w:lineRule="auto"/>
        <w:ind w:right="-2"/>
        <w:jc w:val="both"/>
        <w:rPr>
          <w:rFonts w:ascii="Garamond" w:eastAsia="Times New Roman" w:hAnsi="Garamond" w:cs="Times New Roman"/>
          <w:b/>
          <w:lang w:val="en-US"/>
        </w:rPr>
      </w:pPr>
    </w:p>
    <w:p w14:paraId="3938E2D4" w14:textId="77777777" w:rsidR="0059254C" w:rsidRPr="007E557E" w:rsidRDefault="0059254C" w:rsidP="0059254C">
      <w:pPr>
        <w:spacing w:after="0" w:line="240" w:lineRule="auto"/>
        <w:jc w:val="both"/>
        <w:rPr>
          <w:rFonts w:ascii="Garamond" w:eastAsia="Times New Roman" w:hAnsi="Garamond" w:cs="Times New Roman"/>
          <w:lang w:val="en-GB"/>
        </w:rPr>
      </w:pPr>
    </w:p>
    <w:p w14:paraId="5662B675" w14:textId="77777777" w:rsidR="0059254C" w:rsidRPr="007E557E" w:rsidRDefault="000F4D0B" w:rsidP="0059254C">
      <w:pPr>
        <w:suppressAutoHyphens/>
        <w:spacing w:after="0" w:line="240" w:lineRule="auto"/>
        <w:rPr>
          <w:rFonts w:ascii="Garamond" w:eastAsia="Calibri" w:hAnsi="Garamond" w:cs="Times New Roman"/>
          <w:b/>
          <w:color w:val="0070C0"/>
        </w:rPr>
      </w:pPr>
      <w:r>
        <w:rPr>
          <w:rFonts w:ascii="Garamond" w:eastAsia="Calibri" w:hAnsi="Garamond" w:cs="Times New Roman"/>
          <w:b/>
          <w:color w:val="0070C0"/>
        </w:rPr>
        <w:t>Contact person in Action Contre la Faim (ACF)</w:t>
      </w:r>
      <w:r w:rsidRPr="000F4D0B">
        <w:rPr>
          <w:rFonts w:ascii="Garamond" w:eastAsia="Calibri" w:hAnsi="Garamond" w:cs="Times New Roman"/>
          <w:b/>
          <w:color w:val="0070C0"/>
        </w:rPr>
        <w:tab/>
      </w:r>
    </w:p>
    <w:p w14:paraId="23FE7F5F" w14:textId="41DDBE36" w:rsidR="0059254C" w:rsidRPr="0059254C" w:rsidRDefault="00DC1E33" w:rsidP="0059254C">
      <w:pPr>
        <w:suppressAutoHyphens/>
        <w:spacing w:after="0" w:line="240" w:lineRule="auto"/>
        <w:rPr>
          <w:rFonts w:ascii="Garamond" w:eastAsia="Calibri" w:hAnsi="Garamond" w:cs="Times New Roman"/>
        </w:rPr>
      </w:pPr>
      <w:r>
        <w:rPr>
          <w:rFonts w:ascii="Garamond" w:eastAsia="Calibri" w:hAnsi="Garamond" w:cs="Times New Roman"/>
        </w:rPr>
        <w:t>Cécile Bizouerne</w:t>
      </w:r>
    </w:p>
    <w:p w14:paraId="75692352" w14:textId="57C7902C" w:rsidR="0059254C" w:rsidRPr="0059254C" w:rsidRDefault="00DC1E33" w:rsidP="0059254C">
      <w:pPr>
        <w:suppressAutoHyphens/>
        <w:spacing w:after="0" w:line="240" w:lineRule="auto"/>
        <w:rPr>
          <w:rFonts w:ascii="Garamond" w:eastAsia="Calibri" w:hAnsi="Garamond" w:cs="Times New Roman"/>
        </w:rPr>
      </w:pPr>
      <w:r>
        <w:rPr>
          <w:rFonts w:ascii="Garamond" w:eastAsia="Calibri" w:hAnsi="Garamond" w:cs="Times New Roman"/>
        </w:rPr>
        <w:t xml:space="preserve">Email : </w:t>
      </w:r>
      <w:hyperlink r:id="rId12" w:history="1">
        <w:r w:rsidRPr="00DD154A">
          <w:rPr>
            <w:rStyle w:val="Lienhypertexte"/>
            <w:rFonts w:ascii="Garamond" w:eastAsia="Calibri" w:hAnsi="Garamond" w:cs="Times New Roman"/>
          </w:rPr>
          <w:t xml:space="preserve"> cbizouerne@actioncontrelafaim.org</w:t>
        </w:r>
      </w:hyperlink>
    </w:p>
    <w:p w14:paraId="09938EC0" w14:textId="77777777" w:rsidR="0059254C" w:rsidRDefault="0059254C" w:rsidP="0059254C">
      <w:pPr>
        <w:spacing w:after="0" w:line="240" w:lineRule="auto"/>
        <w:jc w:val="both"/>
        <w:rPr>
          <w:rFonts w:ascii="Garamond" w:eastAsia="Times New Roman" w:hAnsi="Garamond" w:cs="Times New Roman"/>
        </w:rPr>
      </w:pPr>
    </w:p>
    <w:p w14:paraId="7CD800B0" w14:textId="77777777" w:rsidR="000F4D0B" w:rsidRPr="0059254C" w:rsidRDefault="000F4D0B" w:rsidP="0059254C">
      <w:pPr>
        <w:spacing w:after="0" w:line="240" w:lineRule="auto"/>
        <w:jc w:val="both"/>
        <w:rPr>
          <w:rFonts w:ascii="Garamond" w:eastAsia="Times New Roman" w:hAnsi="Garamond" w:cs="Times New Roman"/>
        </w:rPr>
      </w:pPr>
    </w:p>
    <w:p w14:paraId="059F4ED6" w14:textId="77777777" w:rsidR="00975FB9" w:rsidRPr="007E557E" w:rsidRDefault="00975FB9" w:rsidP="00975FB9">
      <w:pPr>
        <w:pStyle w:val="Default"/>
        <w:rPr>
          <w:rFonts w:ascii="Garamond" w:hAnsi="Garamond"/>
          <w:color w:val="0070C0"/>
          <w:sz w:val="22"/>
          <w:szCs w:val="22"/>
        </w:rPr>
      </w:pPr>
      <w:r w:rsidRPr="007E557E">
        <w:rPr>
          <w:rFonts w:ascii="Garamond" w:hAnsi="Garamond"/>
          <w:b/>
          <w:bCs/>
          <w:color w:val="0070C0"/>
          <w:sz w:val="22"/>
          <w:szCs w:val="22"/>
        </w:rPr>
        <w:t xml:space="preserve">Qualifications </w:t>
      </w:r>
    </w:p>
    <w:p w14:paraId="4BA014A0" w14:textId="77777777" w:rsidR="00975FB9" w:rsidRPr="007E557E" w:rsidRDefault="00975FB9" w:rsidP="00694262">
      <w:pPr>
        <w:pStyle w:val="Default"/>
        <w:rPr>
          <w:rFonts w:ascii="Garamond" w:hAnsi="Garamond"/>
          <w:sz w:val="22"/>
          <w:szCs w:val="22"/>
          <w:lang w:val="en-US"/>
        </w:rPr>
      </w:pPr>
      <w:r w:rsidRPr="007E557E">
        <w:rPr>
          <w:rFonts w:ascii="Garamond" w:hAnsi="Garamond"/>
          <w:sz w:val="22"/>
          <w:szCs w:val="22"/>
          <w:lang w:val="en-US"/>
        </w:rPr>
        <w:t xml:space="preserve">Consultant’s necessary qualifications and experience: </w:t>
      </w:r>
    </w:p>
    <w:p w14:paraId="57441065" w14:textId="026F845C" w:rsidR="00975FB9" w:rsidRPr="007E557E" w:rsidRDefault="007E557E" w:rsidP="00694262">
      <w:pPr>
        <w:pStyle w:val="Default"/>
        <w:numPr>
          <w:ilvl w:val="0"/>
          <w:numId w:val="10"/>
        </w:numPr>
        <w:spacing w:after="25"/>
        <w:rPr>
          <w:rFonts w:ascii="Garamond" w:hAnsi="Garamond"/>
          <w:sz w:val="22"/>
          <w:szCs w:val="22"/>
          <w:lang w:val="en-US"/>
        </w:rPr>
      </w:pPr>
      <w:r>
        <w:rPr>
          <w:rFonts w:ascii="Garamond" w:hAnsi="Garamond"/>
          <w:sz w:val="22"/>
          <w:szCs w:val="22"/>
          <w:lang w:val="en-US"/>
        </w:rPr>
        <w:t>Background on MHCP/</w:t>
      </w:r>
      <w:r w:rsidR="00975FB9" w:rsidRPr="007E557E">
        <w:rPr>
          <w:rFonts w:ascii="Garamond" w:hAnsi="Garamond"/>
          <w:sz w:val="22"/>
          <w:szCs w:val="22"/>
          <w:lang w:val="en-US"/>
        </w:rPr>
        <w:t>MHPSS/</w:t>
      </w:r>
      <w:r w:rsidR="00DC1E33">
        <w:rPr>
          <w:rFonts w:ascii="Garamond" w:hAnsi="Garamond"/>
          <w:sz w:val="22"/>
          <w:szCs w:val="22"/>
          <w:lang w:val="en-US"/>
        </w:rPr>
        <w:t>ECD/Child protection</w:t>
      </w:r>
      <w:r w:rsidR="00694262">
        <w:rPr>
          <w:rFonts w:ascii="Garamond" w:hAnsi="Garamond"/>
          <w:sz w:val="22"/>
          <w:szCs w:val="22"/>
          <w:lang w:val="en-US"/>
        </w:rPr>
        <w:t xml:space="preserve">/humanitarian and/or </w:t>
      </w:r>
      <w:r w:rsidR="00975FB9" w:rsidRPr="007E557E">
        <w:rPr>
          <w:rFonts w:ascii="Garamond" w:hAnsi="Garamond"/>
          <w:sz w:val="22"/>
          <w:szCs w:val="22"/>
          <w:lang w:val="en-US"/>
        </w:rPr>
        <w:t xml:space="preserve">development </w:t>
      </w:r>
      <w:r w:rsidR="00694262">
        <w:rPr>
          <w:rFonts w:ascii="Garamond" w:hAnsi="Garamond"/>
          <w:sz w:val="22"/>
          <w:szCs w:val="22"/>
          <w:lang w:val="en-US"/>
        </w:rPr>
        <w:t>context</w:t>
      </w:r>
      <w:r w:rsidR="00975FB9" w:rsidRPr="007E557E">
        <w:rPr>
          <w:rFonts w:ascii="Garamond" w:hAnsi="Garamond"/>
          <w:sz w:val="22"/>
          <w:szCs w:val="22"/>
          <w:lang w:val="en-US"/>
        </w:rPr>
        <w:t xml:space="preserve"> </w:t>
      </w:r>
    </w:p>
    <w:p w14:paraId="6935DD76" w14:textId="08BA3D4E" w:rsidR="00975FB9"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PHD in psychology or related </w:t>
      </w:r>
    </w:p>
    <w:p w14:paraId="6BCE8DA2" w14:textId="70E5AEB4" w:rsidR="00D46990" w:rsidRPr="007E557E" w:rsidRDefault="00D46990" w:rsidP="00694262">
      <w:pPr>
        <w:pStyle w:val="Default"/>
        <w:numPr>
          <w:ilvl w:val="0"/>
          <w:numId w:val="10"/>
        </w:numPr>
        <w:spacing w:after="25"/>
        <w:rPr>
          <w:rFonts w:ascii="Garamond" w:hAnsi="Garamond"/>
          <w:sz w:val="22"/>
          <w:szCs w:val="22"/>
          <w:lang w:val="en-US"/>
        </w:rPr>
      </w:pPr>
      <w:r>
        <w:rPr>
          <w:rFonts w:ascii="Garamond" w:hAnsi="Garamond"/>
          <w:sz w:val="22"/>
          <w:szCs w:val="22"/>
          <w:lang w:val="en-US"/>
        </w:rPr>
        <w:t>Research expertise and experience in humanitarian field and LMIC</w:t>
      </w:r>
    </w:p>
    <w:p w14:paraId="527DF1DA" w14:textId="77777777"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Previous experience with ACF is an asset </w:t>
      </w:r>
    </w:p>
    <w:p w14:paraId="44B406F2" w14:textId="77777777"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Proved experience on writing methodologies and developing tools </w:t>
      </w:r>
    </w:p>
    <w:p w14:paraId="497B4815" w14:textId="77777777"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At ease with distance work with teams, good communication and coordination skills </w:t>
      </w:r>
    </w:p>
    <w:p w14:paraId="19892320" w14:textId="77777777"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 xml:space="preserve">Rigorous, </w:t>
      </w:r>
      <w:r w:rsidR="000F4D0B" w:rsidRPr="007E557E">
        <w:rPr>
          <w:rFonts w:ascii="Garamond" w:hAnsi="Garamond"/>
          <w:sz w:val="22"/>
          <w:szCs w:val="22"/>
          <w:lang w:val="en-US"/>
        </w:rPr>
        <w:t>organized</w:t>
      </w:r>
      <w:r w:rsidRPr="007E557E">
        <w:rPr>
          <w:rFonts w:ascii="Garamond" w:hAnsi="Garamond"/>
          <w:sz w:val="22"/>
          <w:szCs w:val="22"/>
          <w:lang w:val="en-US"/>
        </w:rPr>
        <w:t xml:space="preserve">, creative and practical sense </w:t>
      </w:r>
    </w:p>
    <w:p w14:paraId="3D153FC4" w14:textId="78E856B5" w:rsidR="00975FB9" w:rsidRPr="007E557E" w:rsidRDefault="00975FB9" w:rsidP="00694262">
      <w:pPr>
        <w:pStyle w:val="Default"/>
        <w:numPr>
          <w:ilvl w:val="0"/>
          <w:numId w:val="10"/>
        </w:numPr>
        <w:spacing w:after="25"/>
        <w:rPr>
          <w:rFonts w:ascii="Garamond" w:hAnsi="Garamond"/>
          <w:sz w:val="22"/>
          <w:szCs w:val="22"/>
          <w:lang w:val="en-US"/>
        </w:rPr>
      </w:pPr>
      <w:r w:rsidRPr="007E557E">
        <w:rPr>
          <w:rFonts w:ascii="Garamond" w:hAnsi="Garamond"/>
          <w:sz w:val="22"/>
          <w:szCs w:val="22"/>
          <w:lang w:val="en-US"/>
        </w:rPr>
        <w:t>Ex</w:t>
      </w:r>
      <w:r w:rsidR="00DC1E33">
        <w:rPr>
          <w:rFonts w:ascii="Garamond" w:hAnsi="Garamond"/>
          <w:sz w:val="22"/>
          <w:szCs w:val="22"/>
          <w:lang w:val="en-US"/>
        </w:rPr>
        <w:t xml:space="preserve">cellent written English skills. </w:t>
      </w:r>
      <w:r w:rsidRPr="007E557E">
        <w:rPr>
          <w:rFonts w:ascii="Garamond" w:hAnsi="Garamond"/>
          <w:sz w:val="22"/>
          <w:szCs w:val="22"/>
          <w:lang w:val="en-US"/>
        </w:rPr>
        <w:t xml:space="preserve">French (spoken and written) is a plus </w:t>
      </w:r>
    </w:p>
    <w:p w14:paraId="654E952E" w14:textId="77777777" w:rsidR="00975FB9" w:rsidRDefault="00975FB9" w:rsidP="00975FB9">
      <w:pPr>
        <w:pStyle w:val="Default"/>
        <w:rPr>
          <w:rFonts w:ascii="Garamond" w:hAnsi="Garamond"/>
          <w:sz w:val="22"/>
          <w:szCs w:val="22"/>
          <w:lang w:val="en-US"/>
        </w:rPr>
      </w:pPr>
    </w:p>
    <w:p w14:paraId="12BE046B" w14:textId="77777777" w:rsidR="000F4D0B" w:rsidRPr="007E557E" w:rsidRDefault="000F4D0B" w:rsidP="00975FB9">
      <w:pPr>
        <w:pStyle w:val="Default"/>
        <w:rPr>
          <w:rFonts w:ascii="Garamond" w:hAnsi="Garamond"/>
          <w:sz w:val="22"/>
          <w:szCs w:val="22"/>
          <w:lang w:val="en-US"/>
        </w:rPr>
      </w:pPr>
    </w:p>
    <w:p w14:paraId="1EBC3645" w14:textId="77777777" w:rsidR="00975FB9" w:rsidRPr="007E557E" w:rsidRDefault="00975FB9" w:rsidP="00975FB9">
      <w:pPr>
        <w:pStyle w:val="Default"/>
        <w:rPr>
          <w:rFonts w:ascii="Garamond" w:hAnsi="Garamond"/>
          <w:color w:val="0070C0"/>
          <w:sz w:val="22"/>
          <w:szCs w:val="22"/>
          <w:lang w:val="en-US"/>
        </w:rPr>
      </w:pPr>
      <w:r w:rsidRPr="007E557E">
        <w:rPr>
          <w:rFonts w:ascii="Garamond" w:hAnsi="Garamond"/>
          <w:b/>
          <w:bCs/>
          <w:color w:val="0070C0"/>
          <w:sz w:val="22"/>
          <w:szCs w:val="22"/>
          <w:lang w:val="en-US"/>
        </w:rPr>
        <w:t xml:space="preserve">Payment </w:t>
      </w:r>
    </w:p>
    <w:p w14:paraId="357AADCA" w14:textId="77777777" w:rsidR="00975FB9" w:rsidRPr="007E557E" w:rsidRDefault="00975FB9" w:rsidP="000F4D0B">
      <w:pPr>
        <w:pStyle w:val="Default"/>
        <w:numPr>
          <w:ilvl w:val="0"/>
          <w:numId w:val="11"/>
        </w:numPr>
        <w:spacing w:after="25"/>
        <w:rPr>
          <w:rFonts w:ascii="Garamond" w:hAnsi="Garamond"/>
          <w:sz w:val="22"/>
          <w:szCs w:val="22"/>
          <w:lang w:val="en-US"/>
        </w:rPr>
      </w:pPr>
      <w:r w:rsidRPr="007E557E">
        <w:rPr>
          <w:rFonts w:ascii="Garamond" w:hAnsi="Garamond"/>
          <w:sz w:val="22"/>
          <w:szCs w:val="22"/>
          <w:lang w:val="en-US"/>
        </w:rPr>
        <w:t xml:space="preserve">ACF’s France consultancy contract </w:t>
      </w:r>
    </w:p>
    <w:p w14:paraId="3E69E51E" w14:textId="77777777" w:rsidR="00975FB9" w:rsidRPr="007E557E" w:rsidRDefault="00975FB9" w:rsidP="000F4D0B">
      <w:pPr>
        <w:pStyle w:val="Default"/>
        <w:numPr>
          <w:ilvl w:val="0"/>
          <w:numId w:val="11"/>
        </w:numPr>
        <w:spacing w:after="25"/>
        <w:rPr>
          <w:rFonts w:ascii="Garamond" w:hAnsi="Garamond"/>
          <w:sz w:val="22"/>
          <w:szCs w:val="22"/>
          <w:lang w:val="en-US"/>
        </w:rPr>
      </w:pPr>
      <w:r w:rsidRPr="007E557E">
        <w:rPr>
          <w:rFonts w:ascii="Garamond" w:hAnsi="Garamond"/>
          <w:sz w:val="22"/>
          <w:szCs w:val="22"/>
          <w:lang w:val="en-US"/>
        </w:rPr>
        <w:t xml:space="preserve">Fixed daily rate: to be determined with the consultant. </w:t>
      </w:r>
    </w:p>
    <w:p w14:paraId="7F87755A" w14:textId="3255EE05" w:rsidR="00975FB9" w:rsidRPr="007E557E" w:rsidRDefault="00975FB9" w:rsidP="000F4D0B">
      <w:pPr>
        <w:pStyle w:val="Default"/>
        <w:numPr>
          <w:ilvl w:val="0"/>
          <w:numId w:val="11"/>
        </w:numPr>
        <w:rPr>
          <w:rFonts w:ascii="Garamond" w:hAnsi="Garamond"/>
          <w:sz w:val="22"/>
          <w:szCs w:val="22"/>
          <w:lang w:val="en-US"/>
        </w:rPr>
      </w:pPr>
      <w:r w:rsidRPr="007E557E">
        <w:rPr>
          <w:rFonts w:ascii="Garamond" w:hAnsi="Garamond"/>
          <w:sz w:val="22"/>
          <w:szCs w:val="22"/>
          <w:lang w:val="en-US"/>
        </w:rPr>
        <w:t xml:space="preserve">ACF and the consultant will agree on a fixed daily rate and </w:t>
      </w:r>
      <w:r w:rsidR="00267B2C">
        <w:rPr>
          <w:rFonts w:ascii="Garamond" w:hAnsi="Garamond"/>
          <w:sz w:val="22"/>
          <w:szCs w:val="22"/>
          <w:lang w:val="en-US"/>
        </w:rPr>
        <w:t>specific</w:t>
      </w:r>
      <w:r w:rsidRPr="007E557E">
        <w:rPr>
          <w:rFonts w:ascii="Garamond" w:hAnsi="Garamond"/>
          <w:sz w:val="22"/>
          <w:szCs w:val="22"/>
          <w:lang w:val="en-US"/>
        </w:rPr>
        <w:t xml:space="preserve"> days </w:t>
      </w:r>
      <w:r w:rsidR="00267B2C">
        <w:rPr>
          <w:rFonts w:ascii="Garamond" w:hAnsi="Garamond"/>
          <w:sz w:val="22"/>
          <w:szCs w:val="22"/>
          <w:lang w:val="en-US"/>
        </w:rPr>
        <w:t>of</w:t>
      </w:r>
      <w:r w:rsidRPr="007E557E">
        <w:rPr>
          <w:rFonts w:ascii="Garamond" w:hAnsi="Garamond"/>
          <w:sz w:val="22"/>
          <w:szCs w:val="22"/>
          <w:lang w:val="en-US"/>
        </w:rPr>
        <w:t xml:space="preserve"> work over a period of time to accomplish the given mission. A timesheet of effectively worked days is sent by the consultant and validated by ACF’s contact person. </w:t>
      </w:r>
      <w:r w:rsidR="000F4D0B">
        <w:rPr>
          <w:rFonts w:ascii="Garamond" w:hAnsi="Garamond"/>
          <w:sz w:val="22"/>
          <w:szCs w:val="22"/>
          <w:lang w:val="en-US"/>
        </w:rPr>
        <w:t xml:space="preserve">Payment is due </w:t>
      </w:r>
      <w:r w:rsidR="00D46990">
        <w:rPr>
          <w:rFonts w:ascii="Garamond" w:hAnsi="Garamond"/>
          <w:sz w:val="22"/>
          <w:szCs w:val="22"/>
          <w:lang w:val="en-US"/>
        </w:rPr>
        <w:t>45 days after the end</w:t>
      </w:r>
      <w:r w:rsidR="000F4D0B">
        <w:rPr>
          <w:rFonts w:ascii="Garamond" w:hAnsi="Garamond"/>
          <w:sz w:val="22"/>
          <w:szCs w:val="22"/>
          <w:lang w:val="en-US"/>
        </w:rPr>
        <w:t xml:space="preserve"> of the contract period, </w:t>
      </w:r>
      <w:r w:rsidR="00D46990">
        <w:rPr>
          <w:rFonts w:ascii="Garamond" w:hAnsi="Garamond"/>
          <w:sz w:val="22"/>
          <w:szCs w:val="22"/>
          <w:lang w:val="en-US"/>
        </w:rPr>
        <w:t>and based on</w:t>
      </w:r>
      <w:r w:rsidR="000F4D0B">
        <w:rPr>
          <w:rFonts w:ascii="Garamond" w:hAnsi="Garamond"/>
          <w:sz w:val="22"/>
          <w:szCs w:val="22"/>
          <w:lang w:val="en-US"/>
        </w:rPr>
        <w:t xml:space="preserve"> production of deliverables.</w:t>
      </w:r>
    </w:p>
    <w:p w14:paraId="0AAE0C83" w14:textId="77777777" w:rsidR="00975FB9" w:rsidRDefault="00975FB9" w:rsidP="00975FB9">
      <w:pPr>
        <w:pStyle w:val="Default"/>
        <w:rPr>
          <w:rFonts w:ascii="Garamond" w:hAnsi="Garamond"/>
          <w:sz w:val="22"/>
          <w:szCs w:val="22"/>
          <w:lang w:val="en-US"/>
        </w:rPr>
      </w:pPr>
    </w:p>
    <w:p w14:paraId="5222B928" w14:textId="77777777" w:rsidR="000F4D0B" w:rsidRPr="007E557E" w:rsidRDefault="000F4D0B" w:rsidP="00975FB9">
      <w:pPr>
        <w:pStyle w:val="Default"/>
        <w:rPr>
          <w:rFonts w:ascii="Garamond" w:hAnsi="Garamond"/>
          <w:sz w:val="22"/>
          <w:szCs w:val="22"/>
          <w:lang w:val="en-US"/>
        </w:rPr>
      </w:pPr>
    </w:p>
    <w:p w14:paraId="19261CE2" w14:textId="77777777" w:rsidR="00975FB9" w:rsidRPr="007E557E" w:rsidRDefault="00975FB9" w:rsidP="00975FB9">
      <w:pPr>
        <w:pStyle w:val="Default"/>
        <w:rPr>
          <w:rFonts w:ascii="Garamond" w:hAnsi="Garamond"/>
          <w:color w:val="0070C0"/>
          <w:sz w:val="22"/>
          <w:szCs w:val="22"/>
          <w:lang w:val="en-US"/>
        </w:rPr>
      </w:pPr>
      <w:r w:rsidRPr="007E557E">
        <w:rPr>
          <w:rFonts w:ascii="Garamond" w:hAnsi="Garamond"/>
          <w:b/>
          <w:bCs/>
          <w:color w:val="0070C0"/>
          <w:sz w:val="22"/>
          <w:szCs w:val="22"/>
          <w:lang w:val="en-US"/>
        </w:rPr>
        <w:t xml:space="preserve">Resources </w:t>
      </w:r>
    </w:p>
    <w:p w14:paraId="662ECC69" w14:textId="77777777" w:rsidR="00975FB9" w:rsidRPr="007E557E" w:rsidRDefault="00975FB9" w:rsidP="00975FB9">
      <w:pPr>
        <w:pStyle w:val="Default"/>
        <w:rPr>
          <w:rFonts w:ascii="Garamond" w:hAnsi="Garamond"/>
          <w:sz w:val="22"/>
          <w:szCs w:val="22"/>
          <w:lang w:val="en-US"/>
        </w:rPr>
      </w:pPr>
      <w:r w:rsidRPr="007E557E">
        <w:rPr>
          <w:rFonts w:ascii="Garamond" w:hAnsi="Garamond"/>
          <w:sz w:val="22"/>
          <w:szCs w:val="22"/>
          <w:lang w:val="en-US"/>
        </w:rPr>
        <w:t xml:space="preserve">ACF France will: </w:t>
      </w:r>
    </w:p>
    <w:p w14:paraId="2C64CED5" w14:textId="04534815" w:rsidR="00975FB9" w:rsidRDefault="00975FB9" w:rsidP="000F4D0B">
      <w:pPr>
        <w:pStyle w:val="Default"/>
        <w:numPr>
          <w:ilvl w:val="0"/>
          <w:numId w:val="12"/>
        </w:numPr>
        <w:spacing w:after="25"/>
        <w:rPr>
          <w:rFonts w:ascii="Garamond" w:hAnsi="Garamond"/>
          <w:sz w:val="22"/>
          <w:szCs w:val="22"/>
          <w:lang w:val="en-US"/>
        </w:rPr>
      </w:pPr>
      <w:r w:rsidRPr="007E557E">
        <w:rPr>
          <w:rFonts w:ascii="Garamond" w:hAnsi="Garamond"/>
          <w:sz w:val="22"/>
          <w:szCs w:val="22"/>
          <w:lang w:val="en-US"/>
        </w:rPr>
        <w:t xml:space="preserve">Provide all relevant documents that are available to ACF and in line with the objectives of the consultancy. </w:t>
      </w:r>
    </w:p>
    <w:p w14:paraId="0A00F784" w14:textId="2CF1B36C" w:rsidR="00DC1E33" w:rsidRPr="007E557E" w:rsidRDefault="00DC1E33" w:rsidP="000F4D0B">
      <w:pPr>
        <w:pStyle w:val="Default"/>
        <w:numPr>
          <w:ilvl w:val="0"/>
          <w:numId w:val="12"/>
        </w:numPr>
        <w:spacing w:after="25"/>
        <w:rPr>
          <w:rFonts w:ascii="Garamond" w:hAnsi="Garamond"/>
          <w:sz w:val="22"/>
          <w:szCs w:val="22"/>
          <w:lang w:val="en-US"/>
        </w:rPr>
      </w:pPr>
      <w:r>
        <w:rPr>
          <w:rFonts w:ascii="Garamond" w:hAnsi="Garamond"/>
          <w:sz w:val="22"/>
          <w:szCs w:val="22"/>
          <w:lang w:val="en-US"/>
        </w:rPr>
        <w:t>Regular feedback and support to the consultant</w:t>
      </w:r>
    </w:p>
    <w:p w14:paraId="173497A4" w14:textId="77777777" w:rsidR="00975FB9" w:rsidRPr="007E557E" w:rsidRDefault="00975FB9" w:rsidP="00975FB9">
      <w:pPr>
        <w:pStyle w:val="Default"/>
        <w:rPr>
          <w:rFonts w:ascii="Garamond" w:hAnsi="Garamond"/>
          <w:sz w:val="22"/>
          <w:szCs w:val="22"/>
          <w:lang w:val="en-US"/>
        </w:rPr>
      </w:pPr>
    </w:p>
    <w:p w14:paraId="57AA3396" w14:textId="77777777" w:rsidR="00975FB9" w:rsidRPr="007E557E" w:rsidRDefault="00975FB9" w:rsidP="00975FB9">
      <w:pPr>
        <w:pStyle w:val="Default"/>
        <w:rPr>
          <w:rFonts w:ascii="Garamond" w:hAnsi="Garamond"/>
          <w:sz w:val="22"/>
          <w:szCs w:val="22"/>
          <w:lang w:val="en-US"/>
        </w:rPr>
      </w:pPr>
      <w:r w:rsidRPr="007E557E">
        <w:rPr>
          <w:rFonts w:ascii="Garamond" w:hAnsi="Garamond"/>
          <w:sz w:val="22"/>
          <w:szCs w:val="22"/>
          <w:lang w:val="en-US"/>
        </w:rPr>
        <w:t xml:space="preserve">The consultant will use its own resources to achieve the given mission: </w:t>
      </w:r>
    </w:p>
    <w:p w14:paraId="3789E67F" w14:textId="77777777" w:rsidR="00975FB9" w:rsidRPr="007E557E" w:rsidRDefault="00975FB9" w:rsidP="000F4D0B">
      <w:pPr>
        <w:pStyle w:val="Default"/>
        <w:numPr>
          <w:ilvl w:val="0"/>
          <w:numId w:val="13"/>
        </w:numPr>
        <w:spacing w:after="25"/>
        <w:rPr>
          <w:rFonts w:ascii="Garamond" w:hAnsi="Garamond"/>
          <w:sz w:val="22"/>
          <w:szCs w:val="22"/>
          <w:lang w:val="en-US"/>
        </w:rPr>
      </w:pPr>
      <w:r w:rsidRPr="007E557E">
        <w:rPr>
          <w:rFonts w:ascii="Garamond" w:hAnsi="Garamond"/>
          <w:sz w:val="22"/>
          <w:szCs w:val="22"/>
          <w:lang w:val="en-US"/>
        </w:rPr>
        <w:t xml:space="preserve">A private insurance </w:t>
      </w:r>
    </w:p>
    <w:p w14:paraId="405C6A48" w14:textId="77777777" w:rsidR="00975FB9" w:rsidRPr="007E557E" w:rsidRDefault="00975FB9" w:rsidP="000F4D0B">
      <w:pPr>
        <w:pStyle w:val="Default"/>
        <w:numPr>
          <w:ilvl w:val="0"/>
          <w:numId w:val="13"/>
        </w:numPr>
        <w:spacing w:after="25"/>
        <w:rPr>
          <w:rFonts w:ascii="Garamond" w:hAnsi="Garamond"/>
          <w:sz w:val="22"/>
          <w:szCs w:val="22"/>
          <w:lang w:val="en-US"/>
        </w:rPr>
      </w:pPr>
      <w:r w:rsidRPr="007E557E">
        <w:rPr>
          <w:rFonts w:ascii="Garamond" w:hAnsi="Garamond"/>
          <w:sz w:val="22"/>
          <w:szCs w:val="22"/>
          <w:lang w:val="en-US"/>
        </w:rPr>
        <w:t xml:space="preserve">A computer virus free and with official licences for softwares </w:t>
      </w:r>
    </w:p>
    <w:p w14:paraId="34662552" w14:textId="77777777" w:rsidR="00975FB9" w:rsidRPr="000F4D0B" w:rsidRDefault="00975FB9" w:rsidP="000F4D0B">
      <w:pPr>
        <w:pStyle w:val="Default"/>
        <w:numPr>
          <w:ilvl w:val="0"/>
          <w:numId w:val="13"/>
        </w:numPr>
        <w:spacing w:after="25"/>
        <w:rPr>
          <w:rFonts w:ascii="Garamond" w:hAnsi="Garamond"/>
          <w:sz w:val="22"/>
          <w:szCs w:val="22"/>
          <w:lang w:val="en-US"/>
        </w:rPr>
      </w:pPr>
      <w:r w:rsidRPr="000F4D0B">
        <w:rPr>
          <w:rFonts w:ascii="Garamond" w:hAnsi="Garamond"/>
          <w:sz w:val="22"/>
          <w:szCs w:val="22"/>
          <w:lang w:val="en-US"/>
        </w:rPr>
        <w:t xml:space="preserve">A private &amp; secure internet connexion </w:t>
      </w:r>
    </w:p>
    <w:p w14:paraId="4DB29A79" w14:textId="77777777" w:rsidR="00975FB9" w:rsidRPr="000F4D0B" w:rsidRDefault="00975FB9" w:rsidP="000F4D0B">
      <w:pPr>
        <w:pStyle w:val="Default"/>
        <w:numPr>
          <w:ilvl w:val="0"/>
          <w:numId w:val="13"/>
        </w:numPr>
        <w:rPr>
          <w:rFonts w:ascii="Garamond" w:hAnsi="Garamond"/>
          <w:sz w:val="22"/>
          <w:szCs w:val="22"/>
          <w:lang w:val="en-US"/>
        </w:rPr>
      </w:pPr>
      <w:r w:rsidRPr="000F4D0B">
        <w:rPr>
          <w:rFonts w:ascii="Garamond" w:hAnsi="Garamond"/>
          <w:sz w:val="22"/>
          <w:szCs w:val="22"/>
          <w:lang w:val="en-US"/>
        </w:rPr>
        <w:t xml:space="preserve">A landline and/or a mobile phone </w:t>
      </w:r>
    </w:p>
    <w:p w14:paraId="57DCEC12" w14:textId="77777777" w:rsidR="0059254C" w:rsidRPr="000F4D0B" w:rsidRDefault="0059254C" w:rsidP="0059254C">
      <w:pPr>
        <w:rPr>
          <w:lang w:val="en-US"/>
        </w:rPr>
      </w:pPr>
    </w:p>
    <w:sectPr w:rsidR="0059254C" w:rsidRPr="000F4D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ABD3" w14:textId="77777777" w:rsidR="0049212E" w:rsidRDefault="0049212E" w:rsidP="0059254C">
      <w:pPr>
        <w:spacing w:after="0" w:line="240" w:lineRule="auto"/>
      </w:pPr>
      <w:r>
        <w:separator/>
      </w:r>
    </w:p>
  </w:endnote>
  <w:endnote w:type="continuationSeparator" w:id="0">
    <w:p w14:paraId="02068B75" w14:textId="77777777" w:rsidR="0049212E" w:rsidRDefault="0049212E" w:rsidP="0059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73A5" w14:textId="77777777" w:rsidR="0049212E" w:rsidRDefault="0049212E" w:rsidP="0059254C">
      <w:pPr>
        <w:spacing w:after="0" w:line="240" w:lineRule="auto"/>
      </w:pPr>
      <w:r>
        <w:separator/>
      </w:r>
    </w:p>
  </w:footnote>
  <w:footnote w:type="continuationSeparator" w:id="0">
    <w:p w14:paraId="10D088B1" w14:textId="77777777" w:rsidR="0049212E" w:rsidRDefault="0049212E" w:rsidP="00592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CC8"/>
    <w:multiLevelType w:val="hybridMultilevel"/>
    <w:tmpl w:val="8A9AC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668FF"/>
    <w:multiLevelType w:val="hybridMultilevel"/>
    <w:tmpl w:val="858E2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5555B"/>
    <w:multiLevelType w:val="hybridMultilevel"/>
    <w:tmpl w:val="A606C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106B2"/>
    <w:multiLevelType w:val="hybridMultilevel"/>
    <w:tmpl w:val="383CC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E87E39"/>
    <w:multiLevelType w:val="hybridMultilevel"/>
    <w:tmpl w:val="333E3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0B028F"/>
    <w:multiLevelType w:val="hybridMultilevel"/>
    <w:tmpl w:val="8F1A5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1A0B67"/>
    <w:multiLevelType w:val="hybridMultilevel"/>
    <w:tmpl w:val="4ED80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D536A6"/>
    <w:multiLevelType w:val="hybridMultilevel"/>
    <w:tmpl w:val="53A69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96116D"/>
    <w:multiLevelType w:val="hybridMultilevel"/>
    <w:tmpl w:val="719AC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7F3AB6"/>
    <w:multiLevelType w:val="hybridMultilevel"/>
    <w:tmpl w:val="13A6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AE3D3B"/>
    <w:multiLevelType w:val="hybridMultilevel"/>
    <w:tmpl w:val="8188B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E83130"/>
    <w:multiLevelType w:val="hybridMultilevel"/>
    <w:tmpl w:val="86E21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6C1230"/>
    <w:multiLevelType w:val="hybridMultilevel"/>
    <w:tmpl w:val="C2561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1D0390"/>
    <w:multiLevelType w:val="hybridMultilevel"/>
    <w:tmpl w:val="8F006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B11E1"/>
    <w:multiLevelType w:val="hybridMultilevel"/>
    <w:tmpl w:val="D08AD6F4"/>
    <w:lvl w:ilvl="0" w:tplc="5798DCB0">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113F7"/>
    <w:multiLevelType w:val="hybridMultilevel"/>
    <w:tmpl w:val="49860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2"/>
  </w:num>
  <w:num w:numId="5">
    <w:abstractNumId w:val="12"/>
  </w:num>
  <w:num w:numId="6">
    <w:abstractNumId w:val="7"/>
  </w:num>
  <w:num w:numId="7">
    <w:abstractNumId w:val="13"/>
  </w:num>
  <w:num w:numId="8">
    <w:abstractNumId w:val="11"/>
  </w:num>
  <w:num w:numId="9">
    <w:abstractNumId w:val="5"/>
  </w:num>
  <w:num w:numId="10">
    <w:abstractNumId w:val="10"/>
  </w:num>
  <w:num w:numId="11">
    <w:abstractNumId w:val="9"/>
  </w:num>
  <w:num w:numId="12">
    <w:abstractNumId w:val="4"/>
  </w:num>
  <w:num w:numId="13">
    <w:abstractNumId w:val="6"/>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4C"/>
    <w:rsid w:val="00046B41"/>
    <w:rsid w:val="000D5B85"/>
    <w:rsid w:val="000E6BDE"/>
    <w:rsid w:val="000E7D76"/>
    <w:rsid w:val="000F4D0B"/>
    <w:rsid w:val="00117DC3"/>
    <w:rsid w:val="001323CB"/>
    <w:rsid w:val="00147AC8"/>
    <w:rsid w:val="00174E0D"/>
    <w:rsid w:val="001E6AD2"/>
    <w:rsid w:val="00267B2C"/>
    <w:rsid w:val="002E3453"/>
    <w:rsid w:val="0032368B"/>
    <w:rsid w:val="00323DB8"/>
    <w:rsid w:val="003507A2"/>
    <w:rsid w:val="003571D1"/>
    <w:rsid w:val="003A4930"/>
    <w:rsid w:val="003B51D7"/>
    <w:rsid w:val="003B6D2B"/>
    <w:rsid w:val="003B6F7E"/>
    <w:rsid w:val="003E41EF"/>
    <w:rsid w:val="00412B1A"/>
    <w:rsid w:val="00465724"/>
    <w:rsid w:val="0049212E"/>
    <w:rsid w:val="004A687C"/>
    <w:rsid w:val="0052323B"/>
    <w:rsid w:val="0059254C"/>
    <w:rsid w:val="00694262"/>
    <w:rsid w:val="006C4229"/>
    <w:rsid w:val="006C42DD"/>
    <w:rsid w:val="006D086A"/>
    <w:rsid w:val="006E6E94"/>
    <w:rsid w:val="00711753"/>
    <w:rsid w:val="007169E2"/>
    <w:rsid w:val="00725DD4"/>
    <w:rsid w:val="007E557E"/>
    <w:rsid w:val="007F37CA"/>
    <w:rsid w:val="008A6EA9"/>
    <w:rsid w:val="008B26E0"/>
    <w:rsid w:val="00901C5D"/>
    <w:rsid w:val="00902FB2"/>
    <w:rsid w:val="00946282"/>
    <w:rsid w:val="00975FB9"/>
    <w:rsid w:val="00993A27"/>
    <w:rsid w:val="00B40A09"/>
    <w:rsid w:val="00B905EC"/>
    <w:rsid w:val="00B9397C"/>
    <w:rsid w:val="00C02FD8"/>
    <w:rsid w:val="00C322E4"/>
    <w:rsid w:val="00C367D0"/>
    <w:rsid w:val="00C67833"/>
    <w:rsid w:val="00C80B61"/>
    <w:rsid w:val="00CC6897"/>
    <w:rsid w:val="00D2239D"/>
    <w:rsid w:val="00D46990"/>
    <w:rsid w:val="00DC1D23"/>
    <w:rsid w:val="00DC1E33"/>
    <w:rsid w:val="00DC2BDE"/>
    <w:rsid w:val="00E555C2"/>
    <w:rsid w:val="00EA7D9D"/>
    <w:rsid w:val="00EE7C39"/>
    <w:rsid w:val="00F512AB"/>
    <w:rsid w:val="00F66AD7"/>
    <w:rsid w:val="00FB03A0"/>
    <w:rsid w:val="00FB495D"/>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D7F5"/>
  <w15:chartTrackingRefBased/>
  <w15:docId w15:val="{2E7364C4-AA1B-4760-A826-60D5746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9254C"/>
    <w:pPr>
      <w:suppressAutoHyphens/>
      <w:spacing w:after="200" w:line="276" w:lineRule="auto"/>
    </w:pPr>
    <w:rPr>
      <w:rFonts w:ascii="Calibri" w:eastAsia="Calibri" w:hAnsi="Calibri" w:cs="Times New Roman"/>
      <w:sz w:val="20"/>
      <w:szCs w:val="20"/>
      <w:lang w:val="en-GB" w:eastAsia="ar-SA"/>
    </w:rPr>
  </w:style>
  <w:style w:type="character" w:customStyle="1" w:styleId="NotedebasdepageCar">
    <w:name w:val="Note de bas de page Car"/>
    <w:basedOn w:val="Policepardfaut"/>
    <w:link w:val="Notedebasdepage"/>
    <w:rsid w:val="0059254C"/>
    <w:rPr>
      <w:rFonts w:ascii="Calibri" w:eastAsia="Calibri" w:hAnsi="Calibri" w:cs="Times New Roman"/>
      <w:sz w:val="20"/>
      <w:szCs w:val="20"/>
      <w:lang w:val="en-GB" w:eastAsia="ar-SA"/>
    </w:rPr>
  </w:style>
  <w:style w:type="character" w:styleId="Appelnotedebasdep">
    <w:name w:val="footnote reference"/>
    <w:uiPriority w:val="99"/>
    <w:unhideWhenUsed/>
    <w:rsid w:val="0059254C"/>
    <w:rPr>
      <w:vertAlign w:val="superscript"/>
    </w:rPr>
  </w:style>
  <w:style w:type="paragraph" w:customStyle="1" w:styleId="Default">
    <w:name w:val="Default"/>
    <w:rsid w:val="00975FB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7E557E"/>
    <w:pPr>
      <w:ind w:left="720"/>
      <w:contextualSpacing/>
    </w:pPr>
  </w:style>
  <w:style w:type="paragraph" w:styleId="Textedebulles">
    <w:name w:val="Balloon Text"/>
    <w:basedOn w:val="Normal"/>
    <w:link w:val="TextedebullesCar"/>
    <w:uiPriority w:val="99"/>
    <w:semiHidden/>
    <w:unhideWhenUsed/>
    <w:rsid w:val="003B6F7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6F7E"/>
    <w:rPr>
      <w:rFonts w:ascii="Times New Roman" w:hAnsi="Times New Roman" w:cs="Times New Roman"/>
      <w:sz w:val="18"/>
      <w:szCs w:val="18"/>
    </w:rPr>
  </w:style>
  <w:style w:type="character" w:styleId="Lienhypertexte">
    <w:name w:val="Hyperlink"/>
    <w:basedOn w:val="Policepardfaut"/>
    <w:uiPriority w:val="99"/>
    <w:unhideWhenUsed/>
    <w:rsid w:val="00DC1E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cbizouerne@actioncontrelafa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A04675E131E408C9059D0E63A2A38" ma:contentTypeVersion="13" ma:contentTypeDescription="Crée un document." ma:contentTypeScope="" ma:versionID="dbe8d327f416651ffe0a71d889f87aa4">
  <xsd:schema xmlns:xsd="http://www.w3.org/2001/XMLSchema" xmlns:xs="http://www.w3.org/2001/XMLSchema" xmlns:p="http://schemas.microsoft.com/office/2006/metadata/properties" xmlns:ns3="4f85ee0e-3787-49d5-9898-27085ee129dd" xmlns:ns4="7c58b8bb-5698-4a6a-8cf5-1facf9065756" targetNamespace="http://schemas.microsoft.com/office/2006/metadata/properties" ma:root="true" ma:fieldsID="4b0f87a859cf06f751018ec457319cde" ns3:_="" ns4:_="">
    <xsd:import namespace="4f85ee0e-3787-49d5-9898-27085ee129dd"/>
    <xsd:import namespace="7c58b8bb-5698-4a6a-8cf5-1facf9065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5ee0e-3787-49d5-9898-27085ee12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8b8bb-5698-4a6a-8cf5-1facf906575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65EE-5562-4D55-881B-16CBB90D9BBF}">
  <ds:schemaRefs>
    <ds:schemaRef ds:uri="http://purl.org/dc/elements/1.1/"/>
    <ds:schemaRef ds:uri="http://schemas.microsoft.com/office/2006/metadata/properties"/>
    <ds:schemaRef ds:uri="http://purl.org/dc/terms/"/>
    <ds:schemaRef ds:uri="http://schemas.microsoft.com/office/2006/documentManagement/types"/>
    <ds:schemaRef ds:uri="7c58b8bb-5698-4a6a-8cf5-1facf9065756"/>
    <ds:schemaRef ds:uri="http://purl.org/dc/dcmitype/"/>
    <ds:schemaRef ds:uri="http://schemas.microsoft.com/office/infopath/2007/PartnerControls"/>
    <ds:schemaRef ds:uri="http://schemas.openxmlformats.org/package/2006/metadata/core-properties"/>
    <ds:schemaRef ds:uri="4f85ee0e-3787-49d5-9898-27085ee129dd"/>
    <ds:schemaRef ds:uri="http://www.w3.org/XML/1998/namespace"/>
  </ds:schemaRefs>
</ds:datastoreItem>
</file>

<file path=customXml/itemProps2.xml><?xml version="1.0" encoding="utf-8"?>
<ds:datastoreItem xmlns:ds="http://schemas.openxmlformats.org/officeDocument/2006/customXml" ds:itemID="{37F72A72-A40C-46AD-A87F-AB8DF86AB403}">
  <ds:schemaRefs>
    <ds:schemaRef ds:uri="http://schemas.microsoft.com/sharepoint/v3/contenttype/forms"/>
  </ds:schemaRefs>
</ds:datastoreItem>
</file>

<file path=customXml/itemProps3.xml><?xml version="1.0" encoding="utf-8"?>
<ds:datastoreItem xmlns:ds="http://schemas.openxmlformats.org/officeDocument/2006/customXml" ds:itemID="{7DFFE478-6E2C-4759-8FCE-0AA9B8521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5ee0e-3787-49d5-9898-27085ee129dd"/>
    <ds:schemaRef ds:uri="7c58b8bb-5698-4a6a-8cf5-1facf906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0866E-4E70-4575-831A-7E3BFA17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Letzelter</dc:creator>
  <cp:keywords/>
  <dc:description/>
  <cp:lastModifiedBy>Cécile Bizouerne</cp:lastModifiedBy>
  <cp:revision>3</cp:revision>
  <dcterms:created xsi:type="dcterms:W3CDTF">2020-11-04T17:41:00Z</dcterms:created>
  <dcterms:modified xsi:type="dcterms:W3CDTF">2020-11-08T16:47:00Z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0x010100EB7A04675E131E408C9059D0E63A2A38</vt:lpwstr>
  </property>
</Properties>
</file>