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83A21" w14:textId="4A62F2C9" w:rsidR="00E96B8A" w:rsidRPr="002010E4" w:rsidRDefault="00E96B8A" w:rsidP="00015A59">
      <w:pPr>
        <w:pStyle w:val="Sansinterligne"/>
        <w:rPr>
          <w:rFonts w:ascii="Arial Narrow" w:hAnsi="Arial Narrow"/>
        </w:rPr>
      </w:pPr>
    </w:p>
    <w:p w14:paraId="2EC8DE1E" w14:textId="77777777" w:rsidR="002C71DB" w:rsidRPr="002010E4" w:rsidRDefault="002C71DB" w:rsidP="00794228">
      <w:pPr>
        <w:pStyle w:val="Titre1"/>
        <w:jc w:val="center"/>
        <w:rPr>
          <w:rFonts w:ascii="Arial Narrow" w:hAnsi="Arial Narrow"/>
          <w:color w:val="005FB6" w:themeColor="accent2"/>
        </w:rPr>
      </w:pPr>
    </w:p>
    <w:p w14:paraId="2CB52F3F" w14:textId="77777777" w:rsidR="002C71DB" w:rsidRPr="002010E4" w:rsidRDefault="002C71DB" w:rsidP="00794228">
      <w:pPr>
        <w:pStyle w:val="Titre1"/>
        <w:jc w:val="center"/>
        <w:rPr>
          <w:rFonts w:ascii="Arial Narrow" w:hAnsi="Arial Narrow"/>
          <w:color w:val="005FB6" w:themeColor="accent2"/>
        </w:rPr>
      </w:pPr>
    </w:p>
    <w:p w14:paraId="3099F596" w14:textId="77777777" w:rsidR="002C71DB" w:rsidRPr="002010E4" w:rsidRDefault="002C71DB" w:rsidP="00794228">
      <w:pPr>
        <w:pStyle w:val="Titre1"/>
        <w:jc w:val="center"/>
        <w:rPr>
          <w:rFonts w:ascii="Arial Narrow" w:hAnsi="Arial Narrow"/>
          <w:color w:val="005FB6" w:themeColor="accent2"/>
        </w:rPr>
      </w:pPr>
    </w:p>
    <w:p w14:paraId="7FC2A1C2" w14:textId="6DEAC320" w:rsidR="002C71DB" w:rsidRPr="002010E4" w:rsidRDefault="002C71DB" w:rsidP="002C71DB">
      <w:pPr>
        <w:pStyle w:val="Sous-titreLatoB"/>
        <w:rPr>
          <w:rFonts w:ascii="Arial Narrow" w:hAnsi="Arial Narrow"/>
        </w:rPr>
      </w:pPr>
    </w:p>
    <w:p w14:paraId="556D331D" w14:textId="77777777" w:rsidR="002C71DB" w:rsidRPr="002010E4" w:rsidRDefault="002C71DB" w:rsidP="002C71DB">
      <w:pPr>
        <w:pStyle w:val="Sous-titreLatoB"/>
        <w:rPr>
          <w:rFonts w:ascii="Arial Narrow" w:hAnsi="Arial Narrow"/>
        </w:rPr>
      </w:pPr>
    </w:p>
    <w:p w14:paraId="0950C9A2" w14:textId="30564513" w:rsidR="002C71DB" w:rsidRPr="002010E4" w:rsidRDefault="00E96B8A" w:rsidP="002C71DB">
      <w:pPr>
        <w:pStyle w:val="Titre1"/>
        <w:jc w:val="center"/>
        <w:rPr>
          <w:rFonts w:ascii="Arial Narrow" w:hAnsi="Arial Narrow"/>
          <w:color w:val="005FB6" w:themeColor="accent2"/>
        </w:rPr>
      </w:pPr>
      <w:r w:rsidRPr="002010E4">
        <w:rPr>
          <w:rFonts w:ascii="Arial Narrow" w:hAnsi="Arial Narrow"/>
          <w:color w:val="005FB6" w:themeColor="accent2"/>
        </w:rPr>
        <w:t>Terme</w:t>
      </w:r>
      <w:r w:rsidR="00794228" w:rsidRPr="002010E4">
        <w:rPr>
          <w:rFonts w:ascii="Arial Narrow" w:hAnsi="Arial Narrow"/>
          <w:color w:val="005FB6" w:themeColor="accent2"/>
        </w:rPr>
        <w:t>s</w:t>
      </w:r>
      <w:r w:rsidRPr="002010E4">
        <w:rPr>
          <w:rFonts w:ascii="Arial Narrow" w:hAnsi="Arial Narrow"/>
          <w:color w:val="005FB6" w:themeColor="accent2"/>
        </w:rPr>
        <w:t xml:space="preserve"> de Reference</w:t>
      </w:r>
    </w:p>
    <w:p w14:paraId="0B6613DF" w14:textId="20254BAB" w:rsidR="00794228" w:rsidRPr="002010E4" w:rsidRDefault="002C71DB" w:rsidP="00794228">
      <w:pPr>
        <w:pStyle w:val="Sous-titreLatoB"/>
        <w:jc w:val="center"/>
        <w:rPr>
          <w:rFonts w:ascii="Arial Narrow" w:hAnsi="Arial Narrow"/>
          <w:sz w:val="36"/>
        </w:rPr>
      </w:pPr>
      <w:r w:rsidRPr="002010E4">
        <w:rPr>
          <w:rFonts w:ascii="Arial Narrow" w:hAnsi="Arial Narrow"/>
          <w:sz w:val="36"/>
        </w:rPr>
        <w:t xml:space="preserve">Etude </w:t>
      </w:r>
      <w:r w:rsidR="00AE1FD0" w:rsidRPr="002010E4">
        <w:rPr>
          <w:rFonts w:ascii="Arial Narrow" w:hAnsi="Arial Narrow"/>
          <w:sz w:val="36"/>
        </w:rPr>
        <w:t xml:space="preserve">technique </w:t>
      </w:r>
      <w:r w:rsidRPr="002010E4">
        <w:rPr>
          <w:rFonts w:ascii="Arial Narrow" w:hAnsi="Arial Narrow"/>
          <w:sz w:val="36"/>
        </w:rPr>
        <w:t>approfondie des systèmes de f</w:t>
      </w:r>
      <w:r w:rsidR="0020181E" w:rsidRPr="002010E4">
        <w:rPr>
          <w:rFonts w:ascii="Arial Narrow" w:hAnsi="Arial Narrow"/>
          <w:sz w:val="36"/>
        </w:rPr>
        <w:t>onctionnement des</w:t>
      </w:r>
      <w:r w:rsidR="00917993" w:rsidRPr="002010E4">
        <w:rPr>
          <w:rFonts w:ascii="Arial Narrow" w:hAnsi="Arial Narrow"/>
          <w:sz w:val="36"/>
        </w:rPr>
        <w:t xml:space="preserve"> marchés et </w:t>
      </w:r>
      <w:r w:rsidR="008C5BF6">
        <w:rPr>
          <w:rFonts w:ascii="Arial Narrow" w:hAnsi="Arial Narrow"/>
          <w:sz w:val="36"/>
        </w:rPr>
        <w:t>de la f</w:t>
      </w:r>
      <w:r w:rsidR="00917993" w:rsidRPr="002010E4">
        <w:rPr>
          <w:rFonts w:ascii="Arial Narrow" w:hAnsi="Arial Narrow"/>
          <w:sz w:val="36"/>
        </w:rPr>
        <w:t xml:space="preserve">aisabilité des transferts monétaires </w:t>
      </w:r>
      <w:r w:rsidR="00D94768" w:rsidRPr="002010E4">
        <w:rPr>
          <w:rFonts w:ascii="Arial Narrow" w:hAnsi="Arial Narrow"/>
          <w:sz w:val="36"/>
        </w:rPr>
        <w:t>en contexte d’</w:t>
      </w:r>
      <w:r w:rsidR="00060B7E" w:rsidRPr="002010E4">
        <w:rPr>
          <w:rFonts w:ascii="Arial Narrow" w:hAnsi="Arial Narrow"/>
          <w:sz w:val="36"/>
        </w:rPr>
        <w:t xml:space="preserve">urgence </w:t>
      </w:r>
      <w:r w:rsidRPr="002010E4">
        <w:rPr>
          <w:rFonts w:ascii="Arial Narrow" w:hAnsi="Arial Narrow"/>
          <w:sz w:val="36"/>
        </w:rPr>
        <w:t xml:space="preserve">et post urgence </w:t>
      </w:r>
      <w:r w:rsidR="00917993" w:rsidRPr="002010E4">
        <w:rPr>
          <w:rFonts w:ascii="Arial Narrow" w:hAnsi="Arial Narrow"/>
          <w:sz w:val="36"/>
        </w:rPr>
        <w:t>dans le</w:t>
      </w:r>
      <w:r w:rsidRPr="002010E4">
        <w:rPr>
          <w:rFonts w:ascii="Arial Narrow" w:hAnsi="Arial Narrow"/>
          <w:sz w:val="36"/>
        </w:rPr>
        <w:t xml:space="preserve">s territoires </w:t>
      </w:r>
      <w:r w:rsidR="008C5BF6">
        <w:rPr>
          <w:rFonts w:ascii="Arial Narrow" w:hAnsi="Arial Narrow"/>
          <w:sz w:val="36"/>
        </w:rPr>
        <w:t xml:space="preserve">de </w:t>
      </w:r>
      <w:proofErr w:type="spellStart"/>
      <w:r w:rsidR="008C5BF6">
        <w:rPr>
          <w:rFonts w:ascii="Arial Narrow" w:hAnsi="Arial Narrow"/>
          <w:sz w:val="36"/>
        </w:rPr>
        <w:t>Kamonia</w:t>
      </w:r>
      <w:proofErr w:type="spellEnd"/>
      <w:r w:rsidR="008C5BF6">
        <w:rPr>
          <w:rFonts w:ascii="Arial Narrow" w:hAnsi="Arial Narrow"/>
          <w:sz w:val="36"/>
        </w:rPr>
        <w:t xml:space="preserve"> (Province du</w:t>
      </w:r>
      <w:r w:rsidRPr="002010E4">
        <w:rPr>
          <w:rFonts w:ascii="Arial Narrow" w:hAnsi="Arial Narrow"/>
          <w:sz w:val="36"/>
        </w:rPr>
        <w:t xml:space="preserve"> Kasaï) </w:t>
      </w:r>
      <w:r w:rsidR="00917993" w:rsidRPr="002010E4">
        <w:rPr>
          <w:rFonts w:ascii="Arial Narrow" w:hAnsi="Arial Narrow"/>
          <w:sz w:val="36"/>
        </w:rPr>
        <w:t xml:space="preserve">et </w:t>
      </w:r>
      <w:proofErr w:type="spellStart"/>
      <w:r w:rsidRPr="002010E4">
        <w:rPr>
          <w:rFonts w:ascii="Arial Narrow" w:hAnsi="Arial Narrow"/>
          <w:sz w:val="36"/>
        </w:rPr>
        <w:t>Djugu</w:t>
      </w:r>
      <w:proofErr w:type="spellEnd"/>
      <w:r w:rsidR="0020181E" w:rsidRPr="002010E4">
        <w:rPr>
          <w:rFonts w:ascii="Arial Narrow" w:hAnsi="Arial Narrow"/>
          <w:sz w:val="36"/>
        </w:rPr>
        <w:t xml:space="preserve">, </w:t>
      </w:r>
      <w:r w:rsidR="008C5BF6">
        <w:rPr>
          <w:rFonts w:ascii="Arial Narrow" w:hAnsi="Arial Narrow"/>
          <w:sz w:val="36"/>
        </w:rPr>
        <w:t>(Province de l’</w:t>
      </w:r>
      <w:proofErr w:type="spellStart"/>
      <w:r w:rsidRPr="002010E4">
        <w:rPr>
          <w:rFonts w:ascii="Arial Narrow" w:hAnsi="Arial Narrow"/>
          <w:sz w:val="36"/>
        </w:rPr>
        <w:t>Ituri</w:t>
      </w:r>
      <w:proofErr w:type="spellEnd"/>
      <w:r w:rsidRPr="002010E4">
        <w:rPr>
          <w:rFonts w:ascii="Arial Narrow" w:hAnsi="Arial Narrow"/>
          <w:sz w:val="36"/>
        </w:rPr>
        <w:t xml:space="preserve">) en </w:t>
      </w:r>
      <w:r w:rsidR="0020181E" w:rsidRPr="002010E4">
        <w:rPr>
          <w:rFonts w:ascii="Arial Narrow" w:hAnsi="Arial Narrow"/>
          <w:sz w:val="36"/>
        </w:rPr>
        <w:t>RDC</w:t>
      </w:r>
    </w:p>
    <w:p w14:paraId="1D13EBD9" w14:textId="77777777" w:rsidR="00904BD8" w:rsidRPr="002010E4" w:rsidRDefault="00904BD8" w:rsidP="00904BD8">
      <w:pPr>
        <w:pStyle w:val="Sansinterligne"/>
        <w:rPr>
          <w:rFonts w:ascii="Arial Narrow" w:hAnsi="Arial Narrow"/>
          <w:lang w:val="fr-FR"/>
        </w:rPr>
      </w:pPr>
    </w:p>
    <w:p w14:paraId="471FA55D" w14:textId="2CB6F2D6" w:rsidR="00015A59" w:rsidRPr="002010E4" w:rsidRDefault="00917993" w:rsidP="00CD68BA">
      <w:pPr>
        <w:spacing w:after="0"/>
        <w:jc w:val="center"/>
        <w:rPr>
          <w:rFonts w:ascii="Arial Narrow" w:hAnsi="Arial Narrow"/>
          <w:sz w:val="28"/>
          <w:szCs w:val="28"/>
        </w:rPr>
      </w:pPr>
      <w:r w:rsidRPr="002010E4">
        <w:rPr>
          <w:rFonts w:ascii="Arial Narrow" w:hAnsi="Arial Narrow"/>
          <w:sz w:val="28"/>
          <w:szCs w:val="28"/>
        </w:rPr>
        <w:t>Décembre</w:t>
      </w:r>
      <w:r w:rsidR="00D30F98" w:rsidRPr="002010E4">
        <w:rPr>
          <w:rFonts w:ascii="Arial Narrow" w:hAnsi="Arial Narrow"/>
          <w:sz w:val="28"/>
          <w:szCs w:val="28"/>
        </w:rPr>
        <w:t xml:space="preserve"> 2019</w:t>
      </w:r>
    </w:p>
    <w:p w14:paraId="018EBAD6" w14:textId="5BA254F8" w:rsidR="002C71DB" w:rsidRPr="002010E4" w:rsidRDefault="002C71DB" w:rsidP="00CD68BA">
      <w:pPr>
        <w:spacing w:after="0"/>
        <w:jc w:val="center"/>
        <w:rPr>
          <w:rFonts w:ascii="Arial Narrow" w:hAnsi="Arial Narrow"/>
          <w:sz w:val="28"/>
          <w:szCs w:val="28"/>
        </w:rPr>
      </w:pPr>
    </w:p>
    <w:p w14:paraId="7DA294E5" w14:textId="61370296" w:rsidR="002C71DB" w:rsidRPr="002010E4" w:rsidRDefault="002C71DB" w:rsidP="00CD68BA">
      <w:pPr>
        <w:spacing w:after="0"/>
        <w:jc w:val="center"/>
        <w:rPr>
          <w:rFonts w:ascii="Arial Narrow" w:hAnsi="Arial Narrow"/>
          <w:sz w:val="28"/>
          <w:szCs w:val="28"/>
        </w:rPr>
      </w:pPr>
    </w:p>
    <w:p w14:paraId="166B15D4" w14:textId="2531179F" w:rsidR="002C71DB" w:rsidRPr="002010E4" w:rsidRDefault="002C71DB" w:rsidP="00CD68BA">
      <w:pPr>
        <w:spacing w:after="0"/>
        <w:jc w:val="center"/>
        <w:rPr>
          <w:rFonts w:ascii="Arial Narrow" w:hAnsi="Arial Narrow"/>
          <w:sz w:val="28"/>
          <w:szCs w:val="28"/>
        </w:rPr>
      </w:pPr>
    </w:p>
    <w:p w14:paraId="6763EBAD" w14:textId="7F553F89" w:rsidR="002C71DB" w:rsidRPr="002010E4" w:rsidRDefault="002C71DB" w:rsidP="00CD68BA">
      <w:pPr>
        <w:spacing w:after="0"/>
        <w:jc w:val="center"/>
        <w:rPr>
          <w:rFonts w:ascii="Arial Narrow" w:hAnsi="Arial Narrow"/>
          <w:sz w:val="28"/>
          <w:szCs w:val="28"/>
        </w:rPr>
      </w:pPr>
    </w:p>
    <w:p w14:paraId="047355FF" w14:textId="57B6C86A" w:rsidR="002C71DB" w:rsidRPr="002010E4" w:rsidRDefault="002C71DB" w:rsidP="00CD68BA">
      <w:pPr>
        <w:spacing w:after="0"/>
        <w:jc w:val="center"/>
        <w:rPr>
          <w:rFonts w:ascii="Arial Narrow" w:hAnsi="Arial Narrow"/>
          <w:sz w:val="28"/>
          <w:szCs w:val="28"/>
        </w:rPr>
      </w:pPr>
    </w:p>
    <w:p w14:paraId="1A336DDE" w14:textId="420A8B94" w:rsidR="002C71DB" w:rsidRPr="002010E4" w:rsidRDefault="002C71DB" w:rsidP="00CD68BA">
      <w:pPr>
        <w:spacing w:after="0"/>
        <w:jc w:val="center"/>
        <w:rPr>
          <w:rFonts w:ascii="Arial Narrow" w:hAnsi="Arial Narrow"/>
          <w:sz w:val="28"/>
          <w:szCs w:val="28"/>
        </w:rPr>
      </w:pPr>
    </w:p>
    <w:p w14:paraId="299993DE" w14:textId="03CA8318" w:rsidR="002C71DB" w:rsidRPr="002010E4" w:rsidRDefault="002C71DB" w:rsidP="00CD68BA">
      <w:pPr>
        <w:spacing w:after="0"/>
        <w:jc w:val="center"/>
        <w:rPr>
          <w:rFonts w:ascii="Arial Narrow" w:hAnsi="Arial Narrow"/>
          <w:sz w:val="28"/>
          <w:szCs w:val="28"/>
        </w:rPr>
      </w:pPr>
    </w:p>
    <w:p w14:paraId="0B13E239" w14:textId="14DA6885" w:rsidR="002C71DB" w:rsidRPr="002010E4" w:rsidRDefault="002C71DB" w:rsidP="00CD68BA">
      <w:pPr>
        <w:spacing w:after="0"/>
        <w:jc w:val="center"/>
        <w:rPr>
          <w:rFonts w:ascii="Arial Narrow" w:hAnsi="Arial Narrow"/>
          <w:sz w:val="28"/>
          <w:szCs w:val="28"/>
        </w:rPr>
      </w:pPr>
    </w:p>
    <w:p w14:paraId="19E8788E" w14:textId="0665A8F2" w:rsidR="002C71DB" w:rsidRPr="002010E4" w:rsidRDefault="002C71DB" w:rsidP="00CD68BA">
      <w:pPr>
        <w:spacing w:after="0"/>
        <w:jc w:val="center"/>
        <w:rPr>
          <w:rFonts w:ascii="Arial Narrow" w:hAnsi="Arial Narrow"/>
          <w:sz w:val="28"/>
          <w:szCs w:val="28"/>
        </w:rPr>
      </w:pPr>
    </w:p>
    <w:p w14:paraId="050EF8BA" w14:textId="2A689C83" w:rsidR="002C71DB" w:rsidRPr="002010E4" w:rsidRDefault="002C71DB" w:rsidP="00CD68BA">
      <w:pPr>
        <w:spacing w:after="0"/>
        <w:jc w:val="center"/>
        <w:rPr>
          <w:rFonts w:ascii="Arial Narrow" w:hAnsi="Arial Narrow"/>
          <w:sz w:val="28"/>
          <w:szCs w:val="28"/>
        </w:rPr>
      </w:pPr>
    </w:p>
    <w:p w14:paraId="0A491620" w14:textId="30E27682" w:rsidR="002C71DB" w:rsidRPr="002010E4" w:rsidRDefault="002C71DB" w:rsidP="00CD68BA">
      <w:pPr>
        <w:spacing w:after="0"/>
        <w:jc w:val="center"/>
        <w:rPr>
          <w:rFonts w:ascii="Arial Narrow" w:hAnsi="Arial Narrow"/>
          <w:sz w:val="28"/>
          <w:szCs w:val="28"/>
        </w:rPr>
      </w:pPr>
    </w:p>
    <w:p w14:paraId="3ABCB31D" w14:textId="08E51829" w:rsidR="002702E9" w:rsidRDefault="002702E9" w:rsidP="00A24506">
      <w:pPr>
        <w:spacing w:after="0"/>
        <w:rPr>
          <w:rFonts w:ascii="Arial Narrow" w:hAnsi="Arial Narrow"/>
          <w:sz w:val="28"/>
          <w:szCs w:val="28"/>
        </w:rPr>
      </w:pPr>
    </w:p>
    <w:p w14:paraId="57DC83DB" w14:textId="41BB53C8" w:rsidR="002010E4" w:rsidRDefault="002010E4" w:rsidP="00A24506">
      <w:pPr>
        <w:spacing w:after="0"/>
        <w:rPr>
          <w:rFonts w:ascii="Arial Narrow" w:hAnsi="Arial Narrow"/>
          <w:sz w:val="28"/>
          <w:szCs w:val="28"/>
        </w:rPr>
      </w:pPr>
    </w:p>
    <w:p w14:paraId="4A89F6B9" w14:textId="29CAF398" w:rsidR="002010E4" w:rsidRDefault="002010E4" w:rsidP="00A24506">
      <w:pPr>
        <w:spacing w:after="0"/>
        <w:rPr>
          <w:rFonts w:ascii="Arial Narrow" w:hAnsi="Arial Narrow"/>
          <w:sz w:val="28"/>
          <w:szCs w:val="28"/>
        </w:rPr>
      </w:pPr>
    </w:p>
    <w:p w14:paraId="69EFE6A2" w14:textId="02A04616" w:rsidR="002010E4" w:rsidRDefault="002010E4" w:rsidP="00A24506">
      <w:pPr>
        <w:spacing w:after="0"/>
        <w:rPr>
          <w:rFonts w:ascii="Arial Narrow" w:hAnsi="Arial Narrow"/>
          <w:sz w:val="28"/>
          <w:szCs w:val="28"/>
        </w:rPr>
      </w:pPr>
    </w:p>
    <w:p w14:paraId="59AD6A2B" w14:textId="6CCEEBF5" w:rsidR="004779B5" w:rsidRDefault="004779B5" w:rsidP="00A24506">
      <w:pPr>
        <w:spacing w:after="0"/>
        <w:rPr>
          <w:rFonts w:ascii="Arial Narrow" w:hAnsi="Arial Narrow"/>
          <w:sz w:val="28"/>
          <w:szCs w:val="28"/>
        </w:rPr>
      </w:pPr>
    </w:p>
    <w:p w14:paraId="593EFBE8" w14:textId="77777777" w:rsidR="004779B5" w:rsidRPr="002010E4" w:rsidRDefault="004779B5" w:rsidP="00A24506">
      <w:pPr>
        <w:spacing w:after="0"/>
        <w:rPr>
          <w:rFonts w:ascii="Arial Narrow" w:hAnsi="Arial Narrow"/>
          <w:sz w:val="28"/>
          <w:szCs w:val="28"/>
        </w:rPr>
      </w:pPr>
    </w:p>
    <w:p w14:paraId="719E67E2" w14:textId="77777777" w:rsidR="002702E9" w:rsidRPr="002010E4" w:rsidRDefault="002702E9" w:rsidP="002702E9">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b/>
          <w:color w:val="00B0F0"/>
          <w:szCs w:val="20"/>
          <w:lang w:eastAsia="fr-FR"/>
        </w:rPr>
      </w:pPr>
    </w:p>
    <w:p w14:paraId="467F0F6C" w14:textId="7001015E" w:rsidR="00BC7C4C" w:rsidRPr="00BD43F0" w:rsidRDefault="00BC7C4C" w:rsidP="00A24506">
      <w:pPr>
        <w:pStyle w:val="Paragraphedeliste"/>
        <w:numPr>
          <w:ilvl w:val="0"/>
          <w:numId w:val="28"/>
        </w:numPr>
        <w:pBdr>
          <w:bottom w:val="single" w:sz="4" w:space="1" w:color="3AA0FF" w:themeColor="accent6" w:themeTint="99"/>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b/>
          <w:color w:val="00B0F0"/>
          <w:sz w:val="24"/>
          <w:szCs w:val="20"/>
          <w:lang w:eastAsia="fr-FR"/>
        </w:rPr>
      </w:pPr>
      <w:r w:rsidRPr="00BD43F0">
        <w:rPr>
          <w:rFonts w:ascii="Arial Narrow" w:eastAsia="Times New Roman" w:hAnsi="Arial Narrow" w:cs="Courier New"/>
          <w:b/>
          <w:color w:val="00B0F0"/>
          <w:sz w:val="24"/>
          <w:szCs w:val="20"/>
          <w:lang w:eastAsia="fr-FR"/>
        </w:rPr>
        <w:lastRenderedPageBreak/>
        <w:t>Présentation d’Action contre la Faim</w:t>
      </w:r>
    </w:p>
    <w:p w14:paraId="0EF69543" w14:textId="77777777" w:rsidR="00BC7C4C" w:rsidRPr="002010E4" w:rsidRDefault="00BC7C4C" w:rsidP="00BC7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b/>
          <w:color w:val="212121"/>
          <w:sz w:val="20"/>
          <w:szCs w:val="20"/>
          <w:lang w:eastAsia="fr-FR"/>
        </w:rPr>
      </w:pPr>
    </w:p>
    <w:p w14:paraId="1721509B" w14:textId="77777777" w:rsidR="00BC7C4C" w:rsidRPr="00BD43F0" w:rsidRDefault="00BC7C4C" w:rsidP="00BC7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212121"/>
          <w:szCs w:val="20"/>
          <w:lang w:eastAsia="fr-FR"/>
        </w:rPr>
      </w:pPr>
      <w:r w:rsidRPr="00BD43F0">
        <w:rPr>
          <w:rFonts w:ascii="Arial Narrow" w:eastAsia="Times New Roman" w:hAnsi="Arial Narrow" w:cs="Courier New"/>
          <w:color w:val="212121"/>
          <w:szCs w:val="20"/>
          <w:lang w:eastAsia="fr-FR"/>
        </w:rPr>
        <w:t xml:space="preserve">Action Contre la Faim est une Organisation Non Gouvernementale professionnelle qui a pour vocation de lutter contre la faim dans le monde depuis 1979 et qui intervient dans 47 pays dont 24 pays africains. </w:t>
      </w:r>
    </w:p>
    <w:p w14:paraId="3D5BBCAB" w14:textId="77777777" w:rsidR="00BC7C4C" w:rsidRPr="00BD43F0" w:rsidRDefault="00BC7C4C" w:rsidP="00BC7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212121"/>
          <w:szCs w:val="20"/>
          <w:lang w:eastAsia="fr-FR"/>
        </w:rPr>
      </w:pPr>
      <w:r w:rsidRPr="00BD43F0">
        <w:rPr>
          <w:rFonts w:ascii="Arial Narrow" w:eastAsia="Times New Roman" w:hAnsi="Arial Narrow" w:cs="Courier New"/>
          <w:color w:val="212121"/>
          <w:szCs w:val="20"/>
          <w:lang w:eastAsia="fr-FR"/>
        </w:rPr>
        <w:t xml:space="preserve">Action Contre la Faim a pour mandat d’éradiquer la faim de manière intégrale et durable.  </w:t>
      </w:r>
    </w:p>
    <w:p w14:paraId="137F703D" w14:textId="741DFC0F" w:rsidR="00BC7C4C" w:rsidRPr="00BD43F0" w:rsidRDefault="00BC7C4C" w:rsidP="00BC7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212121"/>
          <w:szCs w:val="20"/>
          <w:lang w:eastAsia="fr-FR"/>
        </w:rPr>
      </w:pPr>
      <w:r w:rsidRPr="00BD43F0">
        <w:rPr>
          <w:rFonts w:ascii="Arial Narrow" w:eastAsia="Times New Roman" w:hAnsi="Arial Narrow" w:cs="Courier New"/>
          <w:color w:val="212121"/>
          <w:szCs w:val="20"/>
          <w:lang w:eastAsia="fr-FR"/>
        </w:rPr>
        <w:t>Pour mener ce combat global contre la faim, notre action repose sur sept domaines d’expertise : sécurité alimentaire et moyens d’existence ; nutrition et santé ; eau, assainissement et hygiène ; santé mentale et pratiques de soin, genre et protection ; plaidoyer ; gestion des risques et désastres ; recherche et innovations.</w:t>
      </w:r>
    </w:p>
    <w:p w14:paraId="1B018B03" w14:textId="77777777" w:rsidR="00BC7C4C" w:rsidRPr="00BD43F0" w:rsidRDefault="00BC7C4C" w:rsidP="00BC7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212121"/>
          <w:szCs w:val="20"/>
          <w:lang w:eastAsia="fr-FR"/>
        </w:rPr>
      </w:pPr>
      <w:r w:rsidRPr="00BD43F0">
        <w:rPr>
          <w:rFonts w:ascii="Arial Narrow" w:eastAsia="Times New Roman" w:hAnsi="Arial Narrow" w:cs="Courier New"/>
          <w:color w:val="212121"/>
          <w:szCs w:val="20"/>
          <w:lang w:eastAsia="fr-FR"/>
        </w:rPr>
        <w:t xml:space="preserve">Les principaux objectifs du secteur de la « Sécurité alimentaire et Moyens d’existence » (SAME) sont les suivants: </w:t>
      </w:r>
    </w:p>
    <w:p w14:paraId="1309C160" w14:textId="77777777" w:rsidR="00BC7C4C" w:rsidRPr="00BD43F0" w:rsidRDefault="00BC7C4C" w:rsidP="00BC7C4C">
      <w:pPr>
        <w:pStyle w:val="Paragraphedeliste"/>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212121"/>
          <w:sz w:val="22"/>
          <w:szCs w:val="20"/>
          <w:lang w:eastAsia="fr-FR"/>
        </w:rPr>
      </w:pPr>
      <w:r w:rsidRPr="00BD43F0">
        <w:rPr>
          <w:rFonts w:ascii="Arial Narrow" w:eastAsia="Times New Roman" w:hAnsi="Arial Narrow" w:cs="Courier New"/>
          <w:color w:val="212121"/>
          <w:sz w:val="22"/>
          <w:szCs w:val="20"/>
          <w:lang w:eastAsia="fr-FR"/>
        </w:rPr>
        <w:t xml:space="preserve">Répondre aux crises humanitaires par des interventions d’urgence et de redressement visant à sauver des vies humaines et des moyens d’existence, </w:t>
      </w:r>
    </w:p>
    <w:p w14:paraId="2B9864CE" w14:textId="77777777" w:rsidR="00BC7C4C" w:rsidRPr="00BD43F0" w:rsidRDefault="00BC7C4C" w:rsidP="00BC7C4C">
      <w:pPr>
        <w:pStyle w:val="Paragraphedeliste"/>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212121"/>
          <w:sz w:val="22"/>
          <w:szCs w:val="20"/>
          <w:lang w:eastAsia="fr-FR"/>
        </w:rPr>
      </w:pPr>
      <w:r w:rsidRPr="00BD43F0">
        <w:rPr>
          <w:rFonts w:ascii="Arial Narrow" w:eastAsia="Times New Roman" w:hAnsi="Arial Narrow" w:cs="Courier New"/>
          <w:color w:val="212121"/>
          <w:sz w:val="22"/>
          <w:szCs w:val="20"/>
          <w:lang w:eastAsia="fr-FR"/>
        </w:rPr>
        <w:t>S’attaquer aux causes sous-jacentes et basiques de la faim grâce à des actions de développement plus durables. Par conséquent, Action contre la Faim :</w:t>
      </w:r>
    </w:p>
    <w:p w14:paraId="12EF52E9" w14:textId="794D7542" w:rsidR="00BC7C4C" w:rsidRPr="00BD43F0" w:rsidRDefault="00BC7C4C" w:rsidP="00BC7C4C">
      <w:pPr>
        <w:pStyle w:val="Paragraphedeliste"/>
        <w:numPr>
          <w:ilvl w:val="1"/>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212121"/>
          <w:sz w:val="22"/>
          <w:szCs w:val="20"/>
          <w:lang w:eastAsia="fr-FR"/>
        </w:rPr>
      </w:pPr>
      <w:r w:rsidRPr="00BD43F0">
        <w:rPr>
          <w:rFonts w:ascii="Arial Narrow" w:eastAsia="Times New Roman" w:hAnsi="Arial Narrow" w:cs="Courier New"/>
          <w:color w:val="212121"/>
          <w:sz w:val="22"/>
          <w:szCs w:val="20"/>
          <w:lang w:eastAsia="fr-FR"/>
        </w:rPr>
        <w:t>Fournit directement une assistance aux populations vulnérables et s’engage activement dans le renforcement des capacités de résilience ;</w:t>
      </w:r>
    </w:p>
    <w:p w14:paraId="1F65485C" w14:textId="77777777" w:rsidR="00BC7C4C" w:rsidRPr="00BD43F0" w:rsidRDefault="00BC7C4C" w:rsidP="00BC7C4C">
      <w:pPr>
        <w:pStyle w:val="Paragraphedeliste"/>
        <w:numPr>
          <w:ilvl w:val="1"/>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212121"/>
          <w:sz w:val="22"/>
          <w:szCs w:val="20"/>
          <w:lang w:eastAsia="fr-FR"/>
        </w:rPr>
      </w:pPr>
      <w:r w:rsidRPr="00BD43F0">
        <w:rPr>
          <w:rFonts w:ascii="Arial Narrow" w:eastAsia="Times New Roman" w:hAnsi="Arial Narrow" w:cs="Courier New"/>
          <w:color w:val="212121"/>
          <w:sz w:val="22"/>
          <w:szCs w:val="20"/>
          <w:lang w:eastAsia="fr-FR"/>
        </w:rPr>
        <w:t>Plaide pour une agriculture et des politiques alimentaires sensibles aux enjeux nutritionnels ;</w:t>
      </w:r>
    </w:p>
    <w:p w14:paraId="4B28DD91" w14:textId="416DFCBB" w:rsidR="00BC7C4C" w:rsidRPr="00BD43F0" w:rsidRDefault="00BC7C4C" w:rsidP="00BC7C4C">
      <w:pPr>
        <w:pStyle w:val="Paragraphedeliste"/>
        <w:numPr>
          <w:ilvl w:val="1"/>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212121"/>
          <w:sz w:val="22"/>
          <w:szCs w:val="20"/>
          <w:lang w:eastAsia="fr-FR"/>
        </w:rPr>
      </w:pPr>
      <w:r w:rsidRPr="00BD43F0">
        <w:rPr>
          <w:rFonts w:ascii="Arial Narrow" w:eastAsia="Times New Roman" w:hAnsi="Arial Narrow" w:cs="Courier New"/>
          <w:color w:val="212121"/>
          <w:sz w:val="22"/>
          <w:szCs w:val="20"/>
          <w:lang w:eastAsia="fr-FR"/>
        </w:rPr>
        <w:t>Produit des données de terrain fiables et des travaux de recherche visant à améliorer l’efficacité et l’efficience</w:t>
      </w:r>
      <w:r w:rsidR="008C5BF6">
        <w:rPr>
          <w:rFonts w:ascii="Arial Narrow" w:eastAsia="Times New Roman" w:hAnsi="Arial Narrow" w:cs="Courier New"/>
          <w:color w:val="212121"/>
          <w:sz w:val="22"/>
          <w:szCs w:val="20"/>
          <w:lang w:eastAsia="fr-FR"/>
        </w:rPr>
        <w:t xml:space="preserve"> de nos </w:t>
      </w:r>
      <w:proofErr w:type="spellStart"/>
      <w:r w:rsidR="008C5BF6">
        <w:rPr>
          <w:rFonts w:ascii="Arial Narrow" w:eastAsia="Times New Roman" w:hAnsi="Arial Narrow" w:cs="Courier New"/>
          <w:color w:val="212121"/>
          <w:sz w:val="22"/>
          <w:szCs w:val="20"/>
          <w:lang w:eastAsia="fr-FR"/>
        </w:rPr>
        <w:t>intervnetions</w:t>
      </w:r>
      <w:proofErr w:type="spellEnd"/>
      <w:r w:rsidRPr="00BD43F0">
        <w:rPr>
          <w:rFonts w:ascii="Arial Narrow" w:eastAsia="Times New Roman" w:hAnsi="Arial Narrow" w:cs="Courier New"/>
          <w:color w:val="212121"/>
          <w:sz w:val="22"/>
          <w:szCs w:val="20"/>
          <w:lang w:eastAsia="fr-FR"/>
        </w:rPr>
        <w:t>.</w:t>
      </w:r>
    </w:p>
    <w:p w14:paraId="79C8E801" w14:textId="0958C968" w:rsidR="00BC7C4C" w:rsidRPr="00BD43F0" w:rsidRDefault="00BC7C4C" w:rsidP="00BC7C4C">
      <w:pPr>
        <w:pStyle w:val="Paragraphedeliste"/>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212121"/>
          <w:sz w:val="22"/>
          <w:szCs w:val="20"/>
          <w:lang w:eastAsia="fr-FR"/>
        </w:rPr>
      </w:pPr>
      <w:r w:rsidRPr="00BD43F0">
        <w:rPr>
          <w:rFonts w:ascii="Arial Narrow" w:eastAsia="Times New Roman" w:hAnsi="Arial Narrow" w:cs="Courier New"/>
          <w:color w:val="212121"/>
          <w:sz w:val="22"/>
          <w:szCs w:val="20"/>
          <w:lang w:eastAsia="fr-FR"/>
        </w:rPr>
        <w:t>Infléchir les cadres et politiques de la sécurité alimentaire de façon à éradiquer la faim.</w:t>
      </w:r>
    </w:p>
    <w:p w14:paraId="2B796786" w14:textId="73A81E50" w:rsidR="00BC7C4C" w:rsidRDefault="00BC7C4C" w:rsidP="00BC7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212121"/>
          <w:sz w:val="20"/>
          <w:szCs w:val="20"/>
          <w:lang w:eastAsia="fr-FR"/>
        </w:rPr>
      </w:pPr>
    </w:p>
    <w:p w14:paraId="139FC61F" w14:textId="77777777" w:rsidR="00BD43F0" w:rsidRPr="002010E4" w:rsidRDefault="00BD43F0" w:rsidP="00BC7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212121"/>
          <w:sz w:val="20"/>
          <w:szCs w:val="20"/>
          <w:lang w:eastAsia="fr-FR"/>
        </w:rPr>
      </w:pPr>
    </w:p>
    <w:p w14:paraId="6B854E94" w14:textId="6441852A" w:rsidR="00BC7C4C" w:rsidRPr="002010E4" w:rsidRDefault="00BC7C4C" w:rsidP="002702E9">
      <w:pPr>
        <w:pStyle w:val="Paragraphedeliste"/>
        <w:numPr>
          <w:ilvl w:val="0"/>
          <w:numId w:val="28"/>
        </w:numPr>
        <w:pBdr>
          <w:bottom w:val="single" w:sz="4" w:space="1" w:color="3AA0FF" w:themeColor="accent6" w:themeTint="99"/>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b/>
          <w:color w:val="00B0F0"/>
          <w:szCs w:val="20"/>
          <w:lang w:eastAsia="fr-FR"/>
        </w:rPr>
      </w:pPr>
      <w:r w:rsidRPr="00BD43F0">
        <w:rPr>
          <w:rFonts w:ascii="Arial Narrow" w:eastAsia="Times New Roman" w:hAnsi="Arial Narrow" w:cs="Courier New"/>
          <w:b/>
          <w:color w:val="00B0F0"/>
          <w:sz w:val="24"/>
          <w:szCs w:val="20"/>
          <w:lang w:eastAsia="fr-FR"/>
        </w:rPr>
        <w:t xml:space="preserve">Contexte </w:t>
      </w:r>
    </w:p>
    <w:p w14:paraId="257AD6C9" w14:textId="77777777" w:rsidR="00BD43F0" w:rsidRDefault="00BD43F0" w:rsidP="00BC7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212121"/>
          <w:sz w:val="20"/>
          <w:szCs w:val="20"/>
          <w:lang w:eastAsia="fr-FR"/>
        </w:rPr>
      </w:pPr>
    </w:p>
    <w:p w14:paraId="33F71853" w14:textId="0E2E68E5" w:rsidR="00242FC5" w:rsidRPr="00BD43F0" w:rsidRDefault="00A24506" w:rsidP="00BC7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212121"/>
          <w:lang w:eastAsia="fr-FR"/>
        </w:rPr>
      </w:pPr>
      <w:r w:rsidRPr="00BD43F0">
        <w:rPr>
          <w:rFonts w:ascii="Arial Narrow" w:eastAsia="Times New Roman" w:hAnsi="Arial Narrow" w:cs="Courier New"/>
          <w:color w:val="212121"/>
          <w:lang w:eastAsia="fr-FR"/>
        </w:rPr>
        <w:t>La République</w:t>
      </w:r>
      <w:r w:rsidR="00242FC5" w:rsidRPr="00BD43F0">
        <w:rPr>
          <w:rFonts w:ascii="Arial Narrow" w:eastAsia="Times New Roman" w:hAnsi="Arial Narrow" w:cs="Courier New"/>
          <w:color w:val="212121"/>
          <w:lang w:eastAsia="fr-FR"/>
        </w:rPr>
        <w:t xml:space="preserve"> Démocratique du Congo (RDC), vaste d’une superficie de 2 345 410 km² partage ses frontières avec 9 pays : Congo, Centrafrique, Soudan du Sud, Ouganda, Rwanda, Burundi, Tanzanie, Zambie et Angola. Classé 176</w:t>
      </w:r>
      <w:r w:rsidR="00242FC5" w:rsidRPr="00BD43F0">
        <w:rPr>
          <w:rFonts w:ascii="Arial Narrow" w:eastAsia="Times New Roman" w:hAnsi="Arial Narrow" w:cs="Courier New"/>
          <w:color w:val="212121"/>
          <w:vertAlign w:val="superscript"/>
          <w:lang w:eastAsia="fr-FR"/>
        </w:rPr>
        <w:t>ème</w:t>
      </w:r>
      <w:r w:rsidR="00242FC5" w:rsidRPr="00BD43F0">
        <w:rPr>
          <w:rFonts w:ascii="Arial Narrow" w:eastAsia="Times New Roman" w:hAnsi="Arial Narrow" w:cs="Courier New"/>
          <w:color w:val="212121"/>
          <w:lang w:eastAsia="fr-FR"/>
        </w:rPr>
        <w:t xml:space="preserve"> </w:t>
      </w:r>
      <w:r w:rsidR="00242FC5" w:rsidRPr="00BD43F0">
        <w:rPr>
          <w:rStyle w:val="Appelnotedebasdep"/>
          <w:rFonts w:ascii="Arial Narrow" w:eastAsia="Times New Roman" w:hAnsi="Arial Narrow" w:cs="Courier New"/>
          <w:color w:val="212121"/>
          <w:lang w:eastAsia="fr-FR"/>
        </w:rPr>
        <w:footnoteReference w:id="1"/>
      </w:r>
      <w:r w:rsidR="00242FC5" w:rsidRPr="00BD43F0">
        <w:rPr>
          <w:rFonts w:ascii="Arial Narrow" w:eastAsia="Times New Roman" w:hAnsi="Arial Narrow" w:cs="Courier New"/>
          <w:color w:val="212121"/>
          <w:lang w:eastAsia="fr-FR"/>
        </w:rPr>
        <w:t xml:space="preserve"> pays sur 188 suivant l’IDH, la RDC possède une population estimée à 78,84 millions d’habitants. Et une espérance de vie estimée à 59.02 ans.  </w:t>
      </w:r>
      <w:r w:rsidRPr="00BD43F0">
        <w:rPr>
          <w:rFonts w:ascii="Arial Narrow" w:eastAsia="Times New Roman" w:hAnsi="Arial Narrow" w:cs="Courier New"/>
          <w:color w:val="212121"/>
          <w:lang w:eastAsia="fr-FR"/>
        </w:rPr>
        <w:t xml:space="preserve"> </w:t>
      </w:r>
    </w:p>
    <w:p w14:paraId="1397D968" w14:textId="327F9533" w:rsidR="000A55D1" w:rsidRPr="00BD43F0" w:rsidRDefault="00000BC0" w:rsidP="00BC7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212121"/>
          <w:lang w:eastAsia="fr-FR"/>
        </w:rPr>
      </w:pPr>
      <w:r w:rsidRPr="00BD43F0">
        <w:rPr>
          <w:rFonts w:ascii="Arial Narrow" w:eastAsia="Times New Roman" w:hAnsi="Arial Narrow" w:cs="Courier New"/>
          <w:color w:val="212121"/>
          <w:lang w:eastAsia="fr-FR"/>
        </w:rPr>
        <w:t xml:space="preserve">Selon les données de l’IPC 17ème cycle, 15,56 millions </w:t>
      </w:r>
      <w:r w:rsidRPr="00BD43F0">
        <w:rPr>
          <w:rStyle w:val="Appelnotedebasdep"/>
          <w:rFonts w:ascii="Arial Narrow" w:eastAsia="Times New Roman" w:hAnsi="Arial Narrow" w:cs="Courier New"/>
          <w:color w:val="212121"/>
          <w:lang w:eastAsia="fr-FR"/>
        </w:rPr>
        <w:footnoteReference w:id="2"/>
      </w:r>
      <w:r w:rsidRPr="00BD43F0">
        <w:rPr>
          <w:rFonts w:ascii="Arial Narrow" w:eastAsia="Times New Roman" w:hAnsi="Arial Narrow" w:cs="Courier New"/>
          <w:color w:val="212121"/>
          <w:lang w:eastAsia="fr-FR"/>
        </w:rPr>
        <w:t xml:space="preserve"> de personnes soit 26% de la population nationale de la RDC sont en situation d’insécurité alimentaire aigue (IPC 3 et +), avec des besoins d’action urgente. 3.5 millions de personnes sont en phase d’urgence (IPC</w:t>
      </w:r>
      <w:r w:rsidR="00242FC5" w:rsidRPr="00BD43F0">
        <w:rPr>
          <w:rFonts w:ascii="Arial Narrow" w:eastAsia="Times New Roman" w:hAnsi="Arial Narrow" w:cs="Courier New"/>
          <w:color w:val="212121"/>
          <w:lang w:eastAsia="fr-FR"/>
        </w:rPr>
        <w:t xml:space="preserve"> </w:t>
      </w:r>
      <w:r w:rsidRPr="00BD43F0">
        <w:rPr>
          <w:rFonts w:ascii="Arial Narrow" w:eastAsia="Times New Roman" w:hAnsi="Arial Narrow" w:cs="Courier New"/>
          <w:color w:val="212121"/>
          <w:lang w:eastAsia="fr-FR"/>
        </w:rPr>
        <w:t xml:space="preserve">4) et </w:t>
      </w:r>
      <w:r w:rsidR="00242FC5" w:rsidRPr="00BD43F0">
        <w:rPr>
          <w:rFonts w:ascii="Arial Narrow" w:eastAsia="Times New Roman" w:hAnsi="Arial Narrow" w:cs="Courier New"/>
          <w:color w:val="212121"/>
          <w:lang w:eastAsia="fr-FR"/>
        </w:rPr>
        <w:t>sont</w:t>
      </w:r>
      <w:r w:rsidRPr="00BD43F0">
        <w:rPr>
          <w:rFonts w:ascii="Arial Narrow" w:eastAsia="Times New Roman" w:hAnsi="Arial Narrow" w:cs="Courier New"/>
          <w:color w:val="212121"/>
          <w:lang w:eastAsia="fr-FR"/>
        </w:rPr>
        <w:t xml:space="preserve"> </w:t>
      </w:r>
      <w:r w:rsidR="00242FC5" w:rsidRPr="00BD43F0">
        <w:rPr>
          <w:rFonts w:ascii="Arial Narrow" w:eastAsia="Times New Roman" w:hAnsi="Arial Narrow" w:cs="Courier New"/>
          <w:color w:val="212121"/>
          <w:lang w:eastAsia="fr-FR"/>
        </w:rPr>
        <w:t xml:space="preserve">situées </w:t>
      </w:r>
      <w:r w:rsidRPr="00BD43F0">
        <w:rPr>
          <w:rFonts w:ascii="Arial Narrow" w:eastAsia="Times New Roman" w:hAnsi="Arial Narrow" w:cs="Courier New"/>
          <w:color w:val="212121"/>
          <w:lang w:eastAsia="fr-FR"/>
        </w:rPr>
        <w:t>principalement dans les territoires des provinces de l’</w:t>
      </w:r>
      <w:proofErr w:type="spellStart"/>
      <w:r w:rsidR="00242FC5" w:rsidRPr="00BD43F0">
        <w:rPr>
          <w:rFonts w:ascii="Arial Narrow" w:eastAsia="Times New Roman" w:hAnsi="Arial Narrow" w:cs="Courier New"/>
          <w:color w:val="212121"/>
          <w:lang w:eastAsia="fr-FR"/>
        </w:rPr>
        <w:t>Ituri</w:t>
      </w:r>
      <w:proofErr w:type="spellEnd"/>
      <w:r w:rsidR="00242FC5" w:rsidRPr="00BD43F0">
        <w:rPr>
          <w:rFonts w:ascii="Arial Narrow" w:eastAsia="Times New Roman" w:hAnsi="Arial Narrow" w:cs="Courier New"/>
          <w:color w:val="212121"/>
          <w:lang w:eastAsia="fr-FR"/>
        </w:rPr>
        <w:t>, du</w:t>
      </w:r>
      <w:r w:rsidRPr="00BD43F0">
        <w:rPr>
          <w:rFonts w:ascii="Arial Narrow" w:eastAsia="Times New Roman" w:hAnsi="Arial Narrow" w:cs="Courier New"/>
          <w:color w:val="212121"/>
          <w:lang w:eastAsia="fr-FR"/>
        </w:rPr>
        <w:t xml:space="preserve"> </w:t>
      </w:r>
      <w:proofErr w:type="spellStart"/>
      <w:r w:rsidRPr="00BD43F0">
        <w:rPr>
          <w:rFonts w:ascii="Arial Narrow" w:eastAsia="Times New Roman" w:hAnsi="Arial Narrow" w:cs="Courier New"/>
          <w:color w:val="212121"/>
          <w:lang w:eastAsia="fr-FR"/>
        </w:rPr>
        <w:t>Kasai</w:t>
      </w:r>
      <w:proofErr w:type="spellEnd"/>
      <w:r w:rsidRPr="00BD43F0">
        <w:rPr>
          <w:rFonts w:ascii="Arial Narrow" w:eastAsia="Times New Roman" w:hAnsi="Arial Narrow" w:cs="Courier New"/>
          <w:color w:val="212121"/>
          <w:lang w:eastAsia="fr-FR"/>
        </w:rPr>
        <w:t xml:space="preserve">, du </w:t>
      </w:r>
      <w:proofErr w:type="spellStart"/>
      <w:r w:rsidRPr="00BD43F0">
        <w:rPr>
          <w:rFonts w:ascii="Arial Narrow" w:eastAsia="Times New Roman" w:hAnsi="Arial Narrow" w:cs="Courier New"/>
          <w:color w:val="212121"/>
          <w:lang w:eastAsia="fr-FR"/>
        </w:rPr>
        <w:t>Kasai</w:t>
      </w:r>
      <w:proofErr w:type="spellEnd"/>
      <w:r w:rsidRPr="00BD43F0">
        <w:rPr>
          <w:rFonts w:ascii="Arial Narrow" w:eastAsia="Times New Roman" w:hAnsi="Arial Narrow" w:cs="Courier New"/>
          <w:color w:val="212121"/>
          <w:lang w:eastAsia="fr-FR"/>
        </w:rPr>
        <w:t xml:space="preserve"> Central, du Kasaï Oriental, du Sud Kivu et du Tanganyika. </w:t>
      </w:r>
    </w:p>
    <w:p w14:paraId="79566F40" w14:textId="7B9DAECD" w:rsidR="00000BC0" w:rsidRPr="00BD43F0" w:rsidRDefault="00000BC0" w:rsidP="00BC7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212121"/>
          <w:lang w:eastAsia="fr-FR"/>
        </w:rPr>
      </w:pPr>
      <w:r w:rsidRPr="00BD43F0">
        <w:rPr>
          <w:rFonts w:ascii="Arial Narrow" w:eastAsia="Times New Roman" w:hAnsi="Arial Narrow" w:cs="Courier New"/>
          <w:color w:val="212121"/>
          <w:lang w:eastAsia="fr-FR"/>
        </w:rPr>
        <w:t xml:space="preserve">En dépit de la période post-électorale apaisée, la situation sécuritaire continue d’être instable notamment à l’Est et au </w:t>
      </w:r>
      <w:r w:rsidR="00242FC5" w:rsidRPr="00BD43F0">
        <w:rPr>
          <w:rFonts w:ascii="Arial Narrow" w:eastAsia="Times New Roman" w:hAnsi="Arial Narrow" w:cs="Courier New"/>
          <w:color w:val="212121"/>
          <w:lang w:eastAsia="fr-FR"/>
        </w:rPr>
        <w:t>C</w:t>
      </w:r>
      <w:r w:rsidRPr="00BD43F0">
        <w:rPr>
          <w:rFonts w:ascii="Arial Narrow" w:eastAsia="Times New Roman" w:hAnsi="Arial Narrow" w:cs="Courier New"/>
          <w:color w:val="212121"/>
          <w:lang w:eastAsia="fr-FR"/>
        </w:rPr>
        <w:t>entre du Pays. L’insécurité, l’activisme des groupes armés, les déplacements des populations, les épidémies,</w:t>
      </w:r>
      <w:r w:rsidR="00973945" w:rsidRPr="00BD43F0">
        <w:rPr>
          <w:rFonts w:ascii="Arial Narrow" w:eastAsia="Times New Roman" w:hAnsi="Arial Narrow" w:cs="Courier New"/>
          <w:color w:val="212121"/>
          <w:lang w:eastAsia="fr-FR"/>
        </w:rPr>
        <w:t xml:space="preserve"> la pauvreté,</w:t>
      </w:r>
      <w:r w:rsidRPr="00BD43F0">
        <w:rPr>
          <w:rFonts w:ascii="Arial Narrow" w:eastAsia="Times New Roman" w:hAnsi="Arial Narrow" w:cs="Courier New"/>
          <w:color w:val="212121"/>
          <w:lang w:eastAsia="fr-FR"/>
        </w:rPr>
        <w:t xml:space="preserve"> les mauvais états de routes, limitent les activités agricoles, </w:t>
      </w:r>
      <w:r w:rsidR="00242FC5" w:rsidRPr="00BD43F0">
        <w:rPr>
          <w:rFonts w:ascii="Arial Narrow" w:eastAsia="Times New Roman" w:hAnsi="Arial Narrow" w:cs="Courier New"/>
          <w:color w:val="212121"/>
          <w:lang w:eastAsia="fr-FR"/>
        </w:rPr>
        <w:t xml:space="preserve">impactent sur les marchés notamment </w:t>
      </w:r>
      <w:r w:rsidRPr="00BD43F0">
        <w:rPr>
          <w:rFonts w:ascii="Arial Narrow" w:eastAsia="Times New Roman" w:hAnsi="Arial Narrow" w:cs="Courier New"/>
          <w:color w:val="212121"/>
          <w:lang w:eastAsia="fr-FR"/>
        </w:rPr>
        <w:t xml:space="preserve">les approvisionnements </w:t>
      </w:r>
      <w:r w:rsidR="00EB1DEB" w:rsidRPr="00BD43F0">
        <w:rPr>
          <w:rFonts w:ascii="Arial Narrow" w:eastAsia="Times New Roman" w:hAnsi="Arial Narrow" w:cs="Courier New"/>
          <w:color w:val="212121"/>
          <w:lang w:eastAsia="fr-FR"/>
        </w:rPr>
        <w:t xml:space="preserve">en denrées de base ainsi que les activités économiques </w:t>
      </w:r>
      <w:r w:rsidR="00242FC5" w:rsidRPr="00BD43F0">
        <w:rPr>
          <w:rFonts w:ascii="Arial Narrow" w:eastAsia="Times New Roman" w:hAnsi="Arial Narrow" w:cs="Courier New"/>
          <w:color w:val="212121"/>
          <w:lang w:eastAsia="fr-FR"/>
        </w:rPr>
        <w:t>dont</w:t>
      </w:r>
      <w:r w:rsidR="00EB1DEB" w:rsidRPr="00BD43F0">
        <w:rPr>
          <w:rFonts w:ascii="Arial Narrow" w:eastAsia="Times New Roman" w:hAnsi="Arial Narrow" w:cs="Courier New"/>
          <w:color w:val="212121"/>
          <w:lang w:eastAsia="fr-FR"/>
        </w:rPr>
        <w:t xml:space="preserve"> le petit commerce dans certaines zones rurales. </w:t>
      </w:r>
    </w:p>
    <w:p w14:paraId="64C7E6B6" w14:textId="77777777" w:rsidR="00000BC0" w:rsidRPr="00BD43F0" w:rsidRDefault="00000BC0" w:rsidP="00BC7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212121"/>
          <w:lang w:eastAsia="fr-FR"/>
        </w:rPr>
      </w:pPr>
    </w:p>
    <w:p w14:paraId="57D1F01B" w14:textId="235C880D" w:rsidR="00973945" w:rsidRPr="00BD43F0" w:rsidRDefault="0020181E" w:rsidP="00BC7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212121"/>
          <w:lang w:eastAsia="fr-FR"/>
        </w:rPr>
      </w:pPr>
      <w:r w:rsidRPr="00BD43F0">
        <w:rPr>
          <w:rFonts w:ascii="Arial Narrow" w:eastAsia="Times New Roman" w:hAnsi="Arial Narrow" w:cs="Courier New"/>
          <w:color w:val="212121"/>
          <w:lang w:eastAsia="fr-FR"/>
        </w:rPr>
        <w:t>Les</w:t>
      </w:r>
      <w:r w:rsidR="00BC7C4C" w:rsidRPr="00BD43F0">
        <w:rPr>
          <w:rFonts w:ascii="Arial Narrow" w:eastAsia="Times New Roman" w:hAnsi="Arial Narrow" w:cs="Courier New"/>
          <w:color w:val="212121"/>
          <w:lang w:eastAsia="fr-FR"/>
        </w:rPr>
        <w:t xml:space="preserve"> province</w:t>
      </w:r>
      <w:r w:rsidRPr="00BD43F0">
        <w:rPr>
          <w:rFonts w:ascii="Arial Narrow" w:eastAsia="Times New Roman" w:hAnsi="Arial Narrow" w:cs="Courier New"/>
          <w:color w:val="212121"/>
          <w:lang w:eastAsia="fr-FR"/>
        </w:rPr>
        <w:t>s</w:t>
      </w:r>
      <w:r w:rsidR="00BC7C4C" w:rsidRPr="00BD43F0">
        <w:rPr>
          <w:rFonts w:ascii="Arial Narrow" w:eastAsia="Times New Roman" w:hAnsi="Arial Narrow" w:cs="Courier New"/>
          <w:color w:val="212121"/>
          <w:lang w:eastAsia="fr-FR"/>
        </w:rPr>
        <w:t xml:space="preserve"> du Kasaï </w:t>
      </w:r>
      <w:r w:rsidR="008C5BF6">
        <w:rPr>
          <w:rFonts w:ascii="Arial Narrow" w:eastAsia="Times New Roman" w:hAnsi="Arial Narrow" w:cs="Courier New"/>
          <w:color w:val="212121"/>
          <w:lang w:eastAsia="fr-FR"/>
        </w:rPr>
        <w:t>et de l’</w:t>
      </w:r>
      <w:proofErr w:type="spellStart"/>
      <w:r w:rsidRPr="00BD43F0">
        <w:rPr>
          <w:rFonts w:ascii="Arial Narrow" w:eastAsia="Times New Roman" w:hAnsi="Arial Narrow" w:cs="Courier New"/>
          <w:color w:val="212121"/>
          <w:lang w:eastAsia="fr-FR"/>
        </w:rPr>
        <w:t>Ituri</w:t>
      </w:r>
      <w:proofErr w:type="spellEnd"/>
      <w:r w:rsidRPr="00BD43F0">
        <w:rPr>
          <w:rFonts w:ascii="Arial Narrow" w:eastAsia="Times New Roman" w:hAnsi="Arial Narrow" w:cs="Courier New"/>
          <w:color w:val="212121"/>
          <w:lang w:eastAsia="fr-FR"/>
        </w:rPr>
        <w:t xml:space="preserve"> </w:t>
      </w:r>
      <w:r w:rsidR="00973945" w:rsidRPr="00BD43F0">
        <w:rPr>
          <w:rFonts w:ascii="Arial Narrow" w:eastAsia="Times New Roman" w:hAnsi="Arial Narrow" w:cs="Courier New"/>
          <w:color w:val="212121"/>
          <w:lang w:eastAsia="fr-FR"/>
        </w:rPr>
        <w:t xml:space="preserve">où </w:t>
      </w:r>
      <w:r w:rsidRPr="00BD43F0">
        <w:rPr>
          <w:rFonts w:ascii="Arial Narrow" w:eastAsia="Times New Roman" w:hAnsi="Arial Narrow" w:cs="Courier New"/>
          <w:color w:val="212121"/>
          <w:lang w:eastAsia="fr-FR"/>
        </w:rPr>
        <w:t xml:space="preserve">Action Contre la Faim </w:t>
      </w:r>
      <w:r w:rsidR="00973945" w:rsidRPr="00BD43F0">
        <w:rPr>
          <w:rFonts w:ascii="Arial Narrow" w:eastAsia="Times New Roman" w:hAnsi="Arial Narrow" w:cs="Courier New"/>
          <w:color w:val="212121"/>
          <w:lang w:eastAsia="fr-FR"/>
        </w:rPr>
        <w:t xml:space="preserve">mène ses activités </w:t>
      </w:r>
      <w:r w:rsidRPr="00BD43F0">
        <w:rPr>
          <w:rFonts w:ascii="Arial Narrow" w:eastAsia="Times New Roman" w:hAnsi="Arial Narrow" w:cs="Courier New"/>
          <w:color w:val="212121"/>
          <w:lang w:eastAsia="fr-FR"/>
        </w:rPr>
        <w:t>sont</w:t>
      </w:r>
      <w:r w:rsidR="00BC7C4C" w:rsidRPr="00BD43F0">
        <w:rPr>
          <w:rFonts w:ascii="Arial Narrow" w:eastAsia="Times New Roman" w:hAnsi="Arial Narrow" w:cs="Courier New"/>
          <w:color w:val="212121"/>
          <w:lang w:eastAsia="fr-FR"/>
        </w:rPr>
        <w:t xml:space="preserve"> confrontée</w:t>
      </w:r>
      <w:r w:rsidRPr="00BD43F0">
        <w:rPr>
          <w:rFonts w:ascii="Arial Narrow" w:eastAsia="Times New Roman" w:hAnsi="Arial Narrow" w:cs="Courier New"/>
          <w:color w:val="212121"/>
          <w:lang w:eastAsia="fr-FR"/>
        </w:rPr>
        <w:t>s</w:t>
      </w:r>
      <w:r w:rsidR="00BC7C4C" w:rsidRPr="00BD43F0">
        <w:rPr>
          <w:rFonts w:ascii="Arial Narrow" w:eastAsia="Times New Roman" w:hAnsi="Arial Narrow" w:cs="Courier New"/>
          <w:color w:val="212121"/>
          <w:lang w:eastAsia="fr-FR"/>
        </w:rPr>
        <w:t xml:space="preserve"> à des enjeux </w:t>
      </w:r>
      <w:r w:rsidR="000A55D1" w:rsidRPr="00BD43F0">
        <w:rPr>
          <w:rFonts w:ascii="Arial Narrow" w:eastAsia="Times New Roman" w:hAnsi="Arial Narrow" w:cs="Courier New"/>
          <w:color w:val="212121"/>
          <w:lang w:eastAsia="fr-FR"/>
        </w:rPr>
        <w:t>conjoncturels et structurels</w:t>
      </w:r>
      <w:r w:rsidR="00EB1DEB" w:rsidRPr="00BD43F0">
        <w:rPr>
          <w:rFonts w:ascii="Arial Narrow" w:eastAsia="Times New Roman" w:hAnsi="Arial Narrow" w:cs="Courier New"/>
          <w:color w:val="212121"/>
          <w:lang w:eastAsia="fr-FR"/>
        </w:rPr>
        <w:t xml:space="preserve"> notamment : </w:t>
      </w:r>
    </w:p>
    <w:p w14:paraId="07A3FCAD" w14:textId="28758810" w:rsidR="0020181E" w:rsidRPr="00BD43F0" w:rsidRDefault="00B40AE5" w:rsidP="009739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212121"/>
          <w:lang w:eastAsia="fr-FR"/>
        </w:rPr>
      </w:pPr>
      <w:r w:rsidRPr="00BD43F0">
        <w:rPr>
          <w:rFonts w:ascii="Arial Narrow" w:eastAsia="Times New Roman" w:hAnsi="Arial Narrow" w:cs="Courier New"/>
          <w:color w:val="212121"/>
          <w:u w:val="single"/>
          <w:lang w:eastAsia="fr-FR"/>
        </w:rPr>
        <w:t xml:space="preserve">Dans le </w:t>
      </w:r>
      <w:proofErr w:type="spellStart"/>
      <w:r w:rsidR="0020181E" w:rsidRPr="00BD43F0">
        <w:rPr>
          <w:rFonts w:ascii="Arial Narrow" w:eastAsia="Times New Roman" w:hAnsi="Arial Narrow" w:cs="Courier New"/>
          <w:color w:val="212121"/>
          <w:u w:val="single"/>
          <w:lang w:eastAsia="fr-FR"/>
        </w:rPr>
        <w:t>Kasai</w:t>
      </w:r>
      <w:proofErr w:type="spellEnd"/>
      <w:r w:rsidR="0020181E" w:rsidRPr="00BD43F0">
        <w:rPr>
          <w:rFonts w:ascii="Arial Narrow" w:eastAsia="Times New Roman" w:hAnsi="Arial Narrow" w:cs="Courier New"/>
          <w:color w:val="212121"/>
          <w:lang w:eastAsia="fr-FR"/>
        </w:rPr>
        <w:t xml:space="preserve"> : </w:t>
      </w:r>
      <w:r w:rsidR="00EB1DEB" w:rsidRPr="00BD43F0">
        <w:rPr>
          <w:rFonts w:ascii="Arial Narrow" w:eastAsia="Times New Roman" w:hAnsi="Arial Narrow" w:cs="Courier New"/>
          <w:color w:val="212121"/>
          <w:lang w:eastAsia="fr-FR"/>
        </w:rPr>
        <w:t>l</w:t>
      </w:r>
      <w:r w:rsidR="000A55D1" w:rsidRPr="00BD43F0">
        <w:rPr>
          <w:rFonts w:ascii="Arial Narrow" w:eastAsia="Times New Roman" w:hAnsi="Arial Narrow" w:cs="Courier New"/>
          <w:color w:val="212121"/>
          <w:lang w:eastAsia="fr-FR"/>
        </w:rPr>
        <w:t>e conflit</w:t>
      </w:r>
      <w:r w:rsidR="00BC7C4C" w:rsidRPr="00BD43F0">
        <w:rPr>
          <w:rFonts w:ascii="Arial Narrow" w:eastAsia="Times New Roman" w:hAnsi="Arial Narrow" w:cs="Courier New"/>
          <w:color w:val="212121"/>
          <w:lang w:eastAsia="fr-FR"/>
        </w:rPr>
        <w:t xml:space="preserve"> </w:t>
      </w:r>
      <w:r w:rsidR="000A55D1" w:rsidRPr="00BD43F0">
        <w:rPr>
          <w:rFonts w:ascii="Arial Narrow" w:eastAsia="Times New Roman" w:hAnsi="Arial Narrow" w:cs="Courier New"/>
          <w:color w:val="212121"/>
          <w:lang w:eastAsia="fr-FR"/>
        </w:rPr>
        <w:t>né du soulèvement de</w:t>
      </w:r>
      <w:r w:rsidR="00BC7C4C" w:rsidRPr="00BD43F0">
        <w:rPr>
          <w:rFonts w:ascii="Arial Narrow" w:eastAsia="Times New Roman" w:hAnsi="Arial Narrow" w:cs="Courier New"/>
          <w:color w:val="212121"/>
          <w:lang w:eastAsia="fr-FR"/>
        </w:rPr>
        <w:t xml:space="preserve"> la milice locale (</w:t>
      </w:r>
      <w:proofErr w:type="spellStart"/>
      <w:r w:rsidR="00BC7C4C" w:rsidRPr="00BD43F0">
        <w:rPr>
          <w:rFonts w:ascii="Arial Narrow" w:eastAsia="Times New Roman" w:hAnsi="Arial Narrow" w:cs="Courier New"/>
          <w:color w:val="212121"/>
          <w:lang w:eastAsia="fr-FR"/>
        </w:rPr>
        <w:t>Kamuina</w:t>
      </w:r>
      <w:proofErr w:type="spellEnd"/>
      <w:r w:rsidR="00BC7C4C" w:rsidRPr="00BD43F0">
        <w:rPr>
          <w:rFonts w:ascii="Arial Narrow" w:eastAsia="Times New Roman" w:hAnsi="Arial Narrow" w:cs="Courier New"/>
          <w:color w:val="212121"/>
          <w:lang w:eastAsia="fr-FR"/>
        </w:rPr>
        <w:t xml:space="preserve"> </w:t>
      </w:r>
      <w:proofErr w:type="spellStart"/>
      <w:r w:rsidR="00BC7C4C" w:rsidRPr="00BD43F0">
        <w:rPr>
          <w:rFonts w:ascii="Arial Narrow" w:eastAsia="Times New Roman" w:hAnsi="Arial Narrow" w:cs="Courier New"/>
          <w:color w:val="212121"/>
          <w:lang w:eastAsia="fr-FR"/>
        </w:rPr>
        <w:t>Nsapu</w:t>
      </w:r>
      <w:proofErr w:type="spellEnd"/>
      <w:r w:rsidR="00BC7C4C" w:rsidRPr="00BD43F0">
        <w:rPr>
          <w:rFonts w:ascii="Arial Narrow" w:eastAsia="Times New Roman" w:hAnsi="Arial Narrow" w:cs="Courier New"/>
          <w:color w:val="212121"/>
          <w:lang w:eastAsia="fr-FR"/>
        </w:rPr>
        <w:t>) en aout 2016</w:t>
      </w:r>
      <w:r w:rsidR="00973945" w:rsidRPr="00BD43F0">
        <w:rPr>
          <w:rFonts w:ascii="Arial Narrow" w:eastAsia="Times New Roman" w:hAnsi="Arial Narrow" w:cs="Courier New"/>
          <w:color w:val="212121"/>
          <w:lang w:eastAsia="fr-FR"/>
        </w:rPr>
        <w:t xml:space="preserve"> (plus 1.4 millions </w:t>
      </w:r>
      <w:r w:rsidR="00973945" w:rsidRPr="00BD43F0">
        <w:rPr>
          <w:rStyle w:val="Appelnotedebasdep"/>
          <w:rFonts w:ascii="Arial Narrow" w:eastAsia="Times New Roman" w:hAnsi="Arial Narrow" w:cs="Courier New"/>
          <w:color w:val="212121"/>
          <w:lang w:eastAsia="fr-FR"/>
        </w:rPr>
        <w:footnoteReference w:id="3"/>
      </w:r>
      <w:r w:rsidR="00973945" w:rsidRPr="00BD43F0">
        <w:rPr>
          <w:rFonts w:ascii="Arial Narrow" w:eastAsia="Times New Roman" w:hAnsi="Arial Narrow" w:cs="Courier New"/>
          <w:color w:val="212121"/>
          <w:lang w:eastAsia="fr-FR"/>
        </w:rPr>
        <w:t xml:space="preserve"> de personnes déplacées) </w:t>
      </w:r>
      <w:r w:rsidR="00BC7C4C" w:rsidRPr="00BD43F0">
        <w:rPr>
          <w:rFonts w:ascii="Arial Narrow" w:eastAsia="Times New Roman" w:hAnsi="Arial Narrow" w:cs="Courier New"/>
          <w:color w:val="212121"/>
          <w:lang w:eastAsia="fr-FR"/>
        </w:rPr>
        <w:t xml:space="preserve"> le refoulement des réfugiés congolais par le </w:t>
      </w:r>
      <w:r w:rsidR="00EB1DEB" w:rsidRPr="00BD43F0">
        <w:rPr>
          <w:rFonts w:ascii="Arial Narrow" w:eastAsia="Times New Roman" w:hAnsi="Arial Narrow" w:cs="Courier New"/>
          <w:color w:val="212121"/>
          <w:lang w:eastAsia="fr-FR"/>
        </w:rPr>
        <w:t>G</w:t>
      </w:r>
      <w:r w:rsidR="00BC7C4C" w:rsidRPr="00BD43F0">
        <w:rPr>
          <w:rFonts w:ascii="Arial Narrow" w:eastAsia="Times New Roman" w:hAnsi="Arial Narrow" w:cs="Courier New"/>
          <w:color w:val="212121"/>
          <w:lang w:eastAsia="fr-FR"/>
        </w:rPr>
        <w:t>ouvernement Angolais en décembre 2018</w:t>
      </w:r>
      <w:r w:rsidR="00973945" w:rsidRPr="00BD43F0">
        <w:rPr>
          <w:rFonts w:ascii="Arial Narrow" w:eastAsia="Times New Roman" w:hAnsi="Arial Narrow" w:cs="Courier New"/>
          <w:color w:val="212121"/>
          <w:lang w:eastAsia="fr-FR"/>
        </w:rPr>
        <w:t xml:space="preserve"> (373 000</w:t>
      </w:r>
      <w:r w:rsidR="00973945" w:rsidRPr="00BD43F0">
        <w:rPr>
          <w:rStyle w:val="Appelnotedebasdep"/>
          <w:rFonts w:ascii="Arial Narrow" w:eastAsia="Times New Roman" w:hAnsi="Arial Narrow" w:cs="Courier New"/>
          <w:color w:val="212121"/>
          <w:lang w:eastAsia="fr-FR"/>
        </w:rPr>
        <w:footnoteReference w:id="4"/>
      </w:r>
      <w:r w:rsidR="001A7342" w:rsidRPr="00BD43F0">
        <w:rPr>
          <w:rFonts w:ascii="Arial Narrow" w:eastAsia="Times New Roman" w:hAnsi="Arial Narrow" w:cs="Courier New"/>
          <w:color w:val="212121"/>
          <w:lang w:eastAsia="fr-FR"/>
        </w:rPr>
        <w:t xml:space="preserve"> personnes</w:t>
      </w:r>
      <w:r w:rsidR="00973945" w:rsidRPr="00BD43F0">
        <w:rPr>
          <w:rFonts w:ascii="Arial Narrow" w:eastAsia="Times New Roman" w:hAnsi="Arial Narrow" w:cs="Courier New"/>
          <w:color w:val="212121"/>
          <w:lang w:eastAsia="fr-FR"/>
        </w:rPr>
        <w:t xml:space="preserve">), </w:t>
      </w:r>
      <w:r w:rsidR="000A55D1" w:rsidRPr="00BD43F0">
        <w:rPr>
          <w:rFonts w:ascii="Arial Narrow" w:eastAsia="Times New Roman" w:hAnsi="Arial Narrow" w:cs="Courier New"/>
          <w:color w:val="212121"/>
          <w:lang w:eastAsia="fr-FR"/>
        </w:rPr>
        <w:t>les inondations</w:t>
      </w:r>
      <w:r w:rsidR="001A7342" w:rsidRPr="00BD43F0">
        <w:rPr>
          <w:rFonts w:ascii="Arial Narrow" w:eastAsia="Times New Roman" w:hAnsi="Arial Narrow" w:cs="Courier New"/>
          <w:color w:val="212121"/>
          <w:lang w:eastAsia="fr-FR"/>
        </w:rPr>
        <w:t xml:space="preserve"> (destruction des plusieurs hectares de terres de cultures)</w:t>
      </w:r>
      <w:r w:rsidR="000A55D1" w:rsidRPr="00BD43F0">
        <w:rPr>
          <w:rFonts w:ascii="Arial Narrow" w:eastAsia="Times New Roman" w:hAnsi="Arial Narrow" w:cs="Courier New"/>
          <w:color w:val="212121"/>
          <w:lang w:eastAsia="fr-FR"/>
        </w:rPr>
        <w:t>, les attaques d’ennemis de cultures</w:t>
      </w:r>
      <w:r w:rsidR="001A7342" w:rsidRPr="00BD43F0">
        <w:rPr>
          <w:rFonts w:ascii="Arial Narrow" w:eastAsia="Times New Roman" w:hAnsi="Arial Narrow" w:cs="Courier New"/>
          <w:color w:val="212121"/>
          <w:lang w:eastAsia="fr-FR"/>
        </w:rPr>
        <w:t xml:space="preserve"> (pertes énormes de récoltes)</w:t>
      </w:r>
      <w:r w:rsidR="000A55D1" w:rsidRPr="00BD43F0">
        <w:rPr>
          <w:rFonts w:ascii="Arial Narrow" w:eastAsia="Times New Roman" w:hAnsi="Arial Narrow" w:cs="Courier New"/>
          <w:color w:val="212121"/>
          <w:lang w:eastAsia="fr-FR"/>
        </w:rPr>
        <w:t xml:space="preserve">, les épidémies </w:t>
      </w:r>
      <w:r w:rsidR="001A7342" w:rsidRPr="00BD43F0">
        <w:rPr>
          <w:rFonts w:ascii="Arial Narrow" w:eastAsia="Times New Roman" w:hAnsi="Arial Narrow" w:cs="Courier New"/>
          <w:color w:val="212121"/>
          <w:lang w:eastAsia="fr-FR"/>
        </w:rPr>
        <w:t>(</w:t>
      </w:r>
      <w:r w:rsidR="000A55D1" w:rsidRPr="00BD43F0">
        <w:rPr>
          <w:rFonts w:ascii="Arial Narrow" w:eastAsia="Times New Roman" w:hAnsi="Arial Narrow" w:cs="Courier New"/>
          <w:color w:val="212121"/>
          <w:lang w:eastAsia="fr-FR"/>
        </w:rPr>
        <w:t>rougeole</w:t>
      </w:r>
      <w:r w:rsidR="001A7342" w:rsidRPr="00BD43F0">
        <w:rPr>
          <w:rFonts w:ascii="Arial Narrow" w:eastAsia="Times New Roman" w:hAnsi="Arial Narrow" w:cs="Courier New"/>
          <w:color w:val="212121"/>
          <w:lang w:eastAsia="fr-FR"/>
        </w:rPr>
        <w:t>, choléra)</w:t>
      </w:r>
      <w:r w:rsidR="0020181E" w:rsidRPr="00BD43F0">
        <w:rPr>
          <w:rFonts w:ascii="Arial Narrow" w:eastAsia="Times New Roman" w:hAnsi="Arial Narrow" w:cs="Courier New"/>
          <w:color w:val="212121"/>
          <w:lang w:eastAsia="fr-FR"/>
        </w:rPr>
        <w:t>, la pauvreté</w:t>
      </w:r>
      <w:r w:rsidR="00BC7C4C" w:rsidRPr="00BD43F0">
        <w:rPr>
          <w:rFonts w:ascii="Arial Narrow" w:eastAsia="Times New Roman" w:hAnsi="Arial Narrow" w:cs="Courier New"/>
          <w:color w:val="212121"/>
          <w:lang w:eastAsia="fr-FR"/>
        </w:rPr>
        <w:t xml:space="preserve"> </w:t>
      </w:r>
      <w:r w:rsidR="000A55D1" w:rsidRPr="00BD43F0">
        <w:rPr>
          <w:rFonts w:ascii="Arial Narrow" w:eastAsia="Times New Roman" w:hAnsi="Arial Narrow" w:cs="Courier New"/>
          <w:color w:val="212121"/>
          <w:lang w:eastAsia="fr-FR"/>
        </w:rPr>
        <w:t>et le manque d’infrastructures structurantes (routes, marchés, etc.)</w:t>
      </w:r>
      <w:r w:rsidRPr="00BD43F0">
        <w:rPr>
          <w:rFonts w:ascii="Arial Narrow" w:eastAsia="Times New Roman" w:hAnsi="Arial Narrow" w:cs="Courier New"/>
          <w:color w:val="212121"/>
          <w:lang w:eastAsia="fr-FR"/>
        </w:rPr>
        <w:t xml:space="preserve"> ont </w:t>
      </w:r>
      <w:r w:rsidR="00EB1DEB" w:rsidRPr="00BD43F0">
        <w:rPr>
          <w:rFonts w:ascii="Arial Narrow" w:eastAsia="Times New Roman" w:hAnsi="Arial Narrow" w:cs="Courier New"/>
          <w:color w:val="212121"/>
          <w:lang w:eastAsia="fr-FR"/>
        </w:rPr>
        <w:t>plong</w:t>
      </w:r>
      <w:r w:rsidRPr="00BD43F0">
        <w:rPr>
          <w:rFonts w:ascii="Arial Narrow" w:eastAsia="Times New Roman" w:hAnsi="Arial Narrow" w:cs="Courier New"/>
          <w:color w:val="212121"/>
          <w:lang w:eastAsia="fr-FR"/>
        </w:rPr>
        <w:t xml:space="preserve">é </w:t>
      </w:r>
      <w:r w:rsidR="00BC7C4C" w:rsidRPr="00BD43F0">
        <w:rPr>
          <w:rFonts w:ascii="Arial Narrow" w:eastAsia="Times New Roman" w:hAnsi="Arial Narrow" w:cs="Courier New"/>
          <w:color w:val="212121"/>
          <w:lang w:eastAsia="fr-FR"/>
        </w:rPr>
        <w:t xml:space="preserve">davantage cette </w:t>
      </w:r>
      <w:r w:rsidRPr="00BD43F0">
        <w:rPr>
          <w:rFonts w:ascii="Arial Narrow" w:eastAsia="Times New Roman" w:hAnsi="Arial Narrow" w:cs="Courier New"/>
          <w:color w:val="212121"/>
          <w:lang w:eastAsia="fr-FR"/>
        </w:rPr>
        <w:t>province</w:t>
      </w:r>
      <w:r w:rsidR="00BC7C4C" w:rsidRPr="00BD43F0">
        <w:rPr>
          <w:rFonts w:ascii="Arial Narrow" w:eastAsia="Times New Roman" w:hAnsi="Arial Narrow" w:cs="Courier New"/>
          <w:color w:val="212121"/>
          <w:lang w:eastAsia="fr-FR"/>
        </w:rPr>
        <w:t xml:space="preserve"> dans une urgence humanitaire complexe. </w:t>
      </w:r>
    </w:p>
    <w:p w14:paraId="5B433802" w14:textId="6C56BBF8" w:rsidR="00973945" w:rsidRPr="00BD43F0" w:rsidRDefault="00B40AE5" w:rsidP="009739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212121"/>
          <w:lang w:eastAsia="fr-FR"/>
        </w:rPr>
      </w:pPr>
      <w:r w:rsidRPr="00BD43F0">
        <w:rPr>
          <w:rFonts w:ascii="Arial Narrow" w:eastAsia="Times New Roman" w:hAnsi="Arial Narrow" w:cs="Courier New"/>
          <w:color w:val="212121"/>
          <w:u w:val="single"/>
          <w:lang w:eastAsia="fr-FR"/>
        </w:rPr>
        <w:t>Dans</w:t>
      </w:r>
      <w:r w:rsidR="0020181E" w:rsidRPr="00BD43F0">
        <w:rPr>
          <w:rFonts w:ascii="Arial Narrow" w:eastAsia="Times New Roman" w:hAnsi="Arial Narrow" w:cs="Courier New"/>
          <w:color w:val="212121"/>
          <w:u w:val="single"/>
          <w:lang w:eastAsia="fr-FR"/>
        </w:rPr>
        <w:t xml:space="preserve"> l’</w:t>
      </w:r>
      <w:proofErr w:type="spellStart"/>
      <w:r w:rsidR="0020181E" w:rsidRPr="00BD43F0">
        <w:rPr>
          <w:rFonts w:ascii="Arial Narrow" w:eastAsia="Times New Roman" w:hAnsi="Arial Narrow" w:cs="Courier New"/>
          <w:color w:val="212121"/>
          <w:u w:val="single"/>
          <w:lang w:eastAsia="fr-FR"/>
        </w:rPr>
        <w:t>Ituri</w:t>
      </w:r>
      <w:proofErr w:type="spellEnd"/>
      <w:r w:rsidR="0020181E" w:rsidRPr="00BD43F0">
        <w:rPr>
          <w:rFonts w:ascii="Arial Narrow" w:eastAsia="Times New Roman" w:hAnsi="Arial Narrow" w:cs="Courier New"/>
          <w:color w:val="212121"/>
          <w:u w:val="single"/>
          <w:lang w:eastAsia="fr-FR"/>
        </w:rPr>
        <w:t> :</w:t>
      </w:r>
      <w:r w:rsidR="0020181E" w:rsidRPr="00BD43F0">
        <w:rPr>
          <w:rFonts w:ascii="Arial Narrow" w:eastAsia="Times New Roman" w:hAnsi="Arial Narrow" w:cs="Courier New"/>
          <w:color w:val="212121"/>
          <w:lang w:eastAsia="fr-FR"/>
        </w:rPr>
        <w:t xml:space="preserve"> le conflit historique intercommunautaire opposant principalement les </w:t>
      </w:r>
      <w:proofErr w:type="spellStart"/>
      <w:r w:rsidR="0020181E" w:rsidRPr="00BD43F0">
        <w:rPr>
          <w:rFonts w:ascii="Arial Narrow" w:eastAsia="Times New Roman" w:hAnsi="Arial Narrow" w:cs="Courier New"/>
          <w:color w:val="212121"/>
          <w:lang w:eastAsia="fr-FR"/>
        </w:rPr>
        <w:t>H</w:t>
      </w:r>
      <w:r w:rsidR="00770096" w:rsidRPr="00BD43F0">
        <w:rPr>
          <w:rFonts w:ascii="Arial Narrow" w:eastAsia="Times New Roman" w:hAnsi="Arial Narrow" w:cs="Courier New"/>
          <w:color w:val="212121"/>
          <w:lang w:eastAsia="fr-FR"/>
        </w:rPr>
        <w:t>ema</w:t>
      </w:r>
      <w:proofErr w:type="spellEnd"/>
      <w:r w:rsidR="00770096" w:rsidRPr="00BD43F0">
        <w:rPr>
          <w:rFonts w:ascii="Arial Narrow" w:eastAsia="Times New Roman" w:hAnsi="Arial Narrow" w:cs="Courier New"/>
          <w:color w:val="212121"/>
          <w:lang w:eastAsia="fr-FR"/>
        </w:rPr>
        <w:t xml:space="preserve"> et les </w:t>
      </w:r>
      <w:proofErr w:type="spellStart"/>
      <w:r w:rsidR="00770096" w:rsidRPr="00BD43F0">
        <w:rPr>
          <w:rFonts w:ascii="Arial Narrow" w:eastAsia="Times New Roman" w:hAnsi="Arial Narrow" w:cs="Courier New"/>
          <w:color w:val="212121"/>
          <w:lang w:eastAsia="fr-FR"/>
        </w:rPr>
        <w:t>Lendu</w:t>
      </w:r>
      <w:proofErr w:type="spellEnd"/>
      <w:r w:rsidR="00770096" w:rsidRPr="00BD43F0">
        <w:rPr>
          <w:rFonts w:ascii="Arial Narrow" w:eastAsia="Times New Roman" w:hAnsi="Arial Narrow" w:cs="Courier New"/>
          <w:color w:val="212121"/>
          <w:lang w:eastAsia="fr-FR"/>
        </w:rPr>
        <w:t xml:space="preserve"> sur </w:t>
      </w:r>
      <w:r w:rsidR="0020181E" w:rsidRPr="00BD43F0">
        <w:rPr>
          <w:rFonts w:ascii="Arial Narrow" w:eastAsia="Times New Roman" w:hAnsi="Arial Narrow" w:cs="Courier New"/>
          <w:color w:val="212121"/>
          <w:lang w:eastAsia="fr-FR"/>
        </w:rPr>
        <w:t>des questions foncières, de transhumance et de part</w:t>
      </w:r>
      <w:r w:rsidR="00770096" w:rsidRPr="00BD43F0">
        <w:rPr>
          <w:rFonts w:ascii="Arial Narrow" w:eastAsia="Times New Roman" w:hAnsi="Arial Narrow" w:cs="Courier New"/>
          <w:color w:val="212121"/>
          <w:lang w:eastAsia="fr-FR"/>
        </w:rPr>
        <w:t>age des ressources économiques, provoqu</w:t>
      </w:r>
      <w:r w:rsidRPr="00BD43F0">
        <w:rPr>
          <w:rFonts w:ascii="Arial Narrow" w:eastAsia="Times New Roman" w:hAnsi="Arial Narrow" w:cs="Courier New"/>
          <w:color w:val="212121"/>
          <w:lang w:eastAsia="fr-FR"/>
        </w:rPr>
        <w:t>e</w:t>
      </w:r>
      <w:r w:rsidR="0020181E" w:rsidRPr="00BD43F0">
        <w:rPr>
          <w:rFonts w:ascii="Arial Narrow" w:eastAsia="Times New Roman" w:hAnsi="Arial Narrow" w:cs="Courier New"/>
          <w:color w:val="212121"/>
          <w:lang w:eastAsia="fr-FR"/>
        </w:rPr>
        <w:t xml:space="preserve"> </w:t>
      </w:r>
      <w:r w:rsidR="00770096" w:rsidRPr="00BD43F0">
        <w:rPr>
          <w:rFonts w:ascii="Arial Narrow" w:eastAsia="Times New Roman" w:hAnsi="Arial Narrow" w:cs="Courier New"/>
          <w:color w:val="212121"/>
          <w:lang w:eastAsia="fr-FR"/>
        </w:rPr>
        <w:t>des flambées de violence</w:t>
      </w:r>
      <w:r w:rsidRPr="00BD43F0">
        <w:rPr>
          <w:rFonts w:ascii="Arial Narrow" w:eastAsia="Times New Roman" w:hAnsi="Arial Narrow" w:cs="Courier New"/>
          <w:color w:val="212121"/>
          <w:lang w:eastAsia="fr-FR"/>
        </w:rPr>
        <w:t xml:space="preserve"> </w:t>
      </w:r>
      <w:r w:rsidR="001A7342" w:rsidRPr="00BD43F0">
        <w:rPr>
          <w:rFonts w:ascii="Arial Narrow" w:eastAsia="Times New Roman" w:hAnsi="Arial Narrow" w:cs="Courier New"/>
          <w:color w:val="212121"/>
          <w:lang w:eastAsia="fr-FR"/>
        </w:rPr>
        <w:t>avec comme conséquence de nombreux</w:t>
      </w:r>
      <w:r w:rsidRPr="00BD43F0">
        <w:rPr>
          <w:rFonts w:ascii="Arial Narrow" w:eastAsia="Times New Roman" w:hAnsi="Arial Narrow" w:cs="Courier New"/>
          <w:color w:val="212121"/>
          <w:lang w:eastAsia="fr-FR"/>
        </w:rPr>
        <w:t xml:space="preserve"> déplacement</w:t>
      </w:r>
      <w:r w:rsidR="001A7342" w:rsidRPr="00BD43F0">
        <w:rPr>
          <w:rFonts w:ascii="Arial Narrow" w:eastAsia="Times New Roman" w:hAnsi="Arial Narrow" w:cs="Courier New"/>
          <w:color w:val="212121"/>
          <w:lang w:eastAsia="fr-FR"/>
        </w:rPr>
        <w:t>s</w:t>
      </w:r>
      <w:r w:rsidRPr="00BD43F0">
        <w:rPr>
          <w:rFonts w:ascii="Arial Narrow" w:eastAsia="Times New Roman" w:hAnsi="Arial Narrow" w:cs="Courier New"/>
          <w:color w:val="212121"/>
          <w:lang w:eastAsia="fr-FR"/>
        </w:rPr>
        <w:t xml:space="preserve"> not</w:t>
      </w:r>
      <w:r w:rsidR="00973945" w:rsidRPr="00BD43F0">
        <w:rPr>
          <w:rFonts w:ascii="Arial Narrow" w:eastAsia="Times New Roman" w:hAnsi="Arial Narrow" w:cs="Courier New"/>
          <w:color w:val="212121"/>
          <w:lang w:eastAsia="fr-FR"/>
        </w:rPr>
        <w:t xml:space="preserve">amment dans le territoire de </w:t>
      </w:r>
      <w:proofErr w:type="spellStart"/>
      <w:r w:rsidR="00973945" w:rsidRPr="00BD43F0">
        <w:rPr>
          <w:rFonts w:ascii="Arial Narrow" w:eastAsia="Times New Roman" w:hAnsi="Arial Narrow" w:cs="Courier New"/>
          <w:color w:val="212121"/>
          <w:lang w:eastAsia="fr-FR"/>
        </w:rPr>
        <w:t>Dju</w:t>
      </w:r>
      <w:r w:rsidRPr="00BD43F0">
        <w:rPr>
          <w:rFonts w:ascii="Arial Narrow" w:eastAsia="Times New Roman" w:hAnsi="Arial Narrow" w:cs="Courier New"/>
          <w:color w:val="212121"/>
          <w:lang w:eastAsia="fr-FR"/>
        </w:rPr>
        <w:t>gu</w:t>
      </w:r>
      <w:proofErr w:type="spellEnd"/>
      <w:r w:rsidRPr="00BD43F0">
        <w:rPr>
          <w:rFonts w:ascii="Arial Narrow" w:eastAsia="Times New Roman" w:hAnsi="Arial Narrow" w:cs="Courier New"/>
          <w:color w:val="212121"/>
          <w:lang w:eastAsia="fr-FR"/>
        </w:rPr>
        <w:t xml:space="preserve"> (707 214  </w:t>
      </w:r>
      <w:r w:rsidRPr="00BD43F0">
        <w:rPr>
          <w:rStyle w:val="Appelnotedebasdep"/>
          <w:rFonts w:ascii="Arial Narrow" w:eastAsia="Times New Roman" w:hAnsi="Arial Narrow" w:cs="Courier New"/>
          <w:color w:val="212121"/>
          <w:lang w:eastAsia="fr-FR"/>
        </w:rPr>
        <w:footnoteReference w:id="5"/>
      </w:r>
      <w:r w:rsidR="001A7342" w:rsidRPr="00BD43F0">
        <w:rPr>
          <w:rFonts w:ascii="Arial Narrow" w:eastAsia="Times New Roman" w:hAnsi="Arial Narrow" w:cs="Courier New"/>
          <w:color w:val="212121"/>
          <w:lang w:eastAsia="fr-FR"/>
        </w:rPr>
        <w:t xml:space="preserve"> </w:t>
      </w:r>
      <w:r w:rsidRPr="00BD43F0">
        <w:rPr>
          <w:rFonts w:ascii="Arial Narrow" w:eastAsia="Times New Roman" w:hAnsi="Arial Narrow" w:cs="Courier New"/>
          <w:color w:val="212121"/>
          <w:lang w:eastAsia="fr-FR"/>
        </w:rPr>
        <w:t>personnes)</w:t>
      </w:r>
      <w:r w:rsidR="00770096" w:rsidRPr="00BD43F0">
        <w:rPr>
          <w:rFonts w:ascii="Arial Narrow" w:eastAsia="Times New Roman" w:hAnsi="Arial Narrow" w:cs="Courier New"/>
          <w:color w:val="212121"/>
          <w:lang w:eastAsia="fr-FR"/>
        </w:rPr>
        <w:t xml:space="preserve">. L’afflux des réfugiés et </w:t>
      </w:r>
      <w:r w:rsidR="008C5BF6">
        <w:rPr>
          <w:rFonts w:ascii="Arial Narrow" w:eastAsia="Times New Roman" w:hAnsi="Arial Narrow" w:cs="Courier New"/>
          <w:color w:val="212121"/>
          <w:lang w:eastAsia="fr-FR"/>
        </w:rPr>
        <w:t>les incursions régulières de</w:t>
      </w:r>
      <w:r w:rsidR="00770096" w:rsidRPr="00BD43F0">
        <w:rPr>
          <w:rFonts w:ascii="Arial Narrow" w:eastAsia="Times New Roman" w:hAnsi="Arial Narrow" w:cs="Courier New"/>
          <w:color w:val="212121"/>
          <w:lang w:eastAsia="fr-FR"/>
        </w:rPr>
        <w:t xml:space="preserve"> troupes rebelles </w:t>
      </w:r>
      <w:r w:rsidR="001A7342" w:rsidRPr="00BD43F0">
        <w:rPr>
          <w:rFonts w:ascii="Arial Narrow" w:eastAsia="Times New Roman" w:hAnsi="Arial Narrow" w:cs="Courier New"/>
          <w:color w:val="212121"/>
          <w:lang w:eastAsia="fr-FR"/>
        </w:rPr>
        <w:t>du S</w:t>
      </w:r>
      <w:r w:rsidR="00770096" w:rsidRPr="00BD43F0">
        <w:rPr>
          <w:rFonts w:ascii="Arial Narrow" w:eastAsia="Times New Roman" w:hAnsi="Arial Narrow" w:cs="Courier New"/>
          <w:color w:val="212121"/>
          <w:lang w:eastAsia="fr-FR"/>
        </w:rPr>
        <w:t xml:space="preserve">ud </w:t>
      </w:r>
      <w:r w:rsidR="001A7342" w:rsidRPr="00BD43F0">
        <w:rPr>
          <w:rFonts w:ascii="Arial Narrow" w:eastAsia="Times New Roman" w:hAnsi="Arial Narrow" w:cs="Courier New"/>
          <w:color w:val="212121"/>
          <w:lang w:eastAsia="fr-FR"/>
        </w:rPr>
        <w:t>S</w:t>
      </w:r>
      <w:r w:rsidR="00770096" w:rsidRPr="00BD43F0">
        <w:rPr>
          <w:rFonts w:ascii="Arial Narrow" w:eastAsia="Times New Roman" w:hAnsi="Arial Narrow" w:cs="Courier New"/>
          <w:color w:val="212121"/>
          <w:lang w:eastAsia="fr-FR"/>
        </w:rPr>
        <w:t>oudan (</w:t>
      </w:r>
      <w:proofErr w:type="spellStart"/>
      <w:r w:rsidR="00770096" w:rsidRPr="00BD43F0">
        <w:rPr>
          <w:rFonts w:ascii="Arial Narrow" w:eastAsia="Times New Roman" w:hAnsi="Arial Narrow" w:cs="Courier New"/>
          <w:color w:val="212121"/>
          <w:lang w:eastAsia="fr-FR"/>
        </w:rPr>
        <w:t>Lord’s</w:t>
      </w:r>
      <w:proofErr w:type="spellEnd"/>
      <w:r w:rsidR="00770096" w:rsidRPr="00BD43F0">
        <w:rPr>
          <w:rFonts w:ascii="Arial Narrow" w:eastAsia="Times New Roman" w:hAnsi="Arial Narrow" w:cs="Courier New"/>
          <w:color w:val="212121"/>
          <w:lang w:eastAsia="fr-FR"/>
        </w:rPr>
        <w:t xml:space="preserve"> </w:t>
      </w:r>
      <w:proofErr w:type="spellStart"/>
      <w:r w:rsidR="00770096" w:rsidRPr="00BD43F0">
        <w:rPr>
          <w:rFonts w:ascii="Arial Narrow" w:eastAsia="Times New Roman" w:hAnsi="Arial Narrow" w:cs="Courier New"/>
          <w:color w:val="212121"/>
          <w:lang w:eastAsia="fr-FR"/>
        </w:rPr>
        <w:t>Resistance</w:t>
      </w:r>
      <w:proofErr w:type="spellEnd"/>
      <w:r w:rsidR="00770096" w:rsidRPr="00BD43F0">
        <w:rPr>
          <w:rFonts w:ascii="Arial Narrow" w:eastAsia="Times New Roman" w:hAnsi="Arial Narrow" w:cs="Courier New"/>
          <w:color w:val="212121"/>
          <w:lang w:eastAsia="fr-FR"/>
        </w:rPr>
        <w:t xml:space="preserve"> </w:t>
      </w:r>
      <w:proofErr w:type="spellStart"/>
      <w:r w:rsidR="00770096" w:rsidRPr="00BD43F0">
        <w:rPr>
          <w:rFonts w:ascii="Arial Narrow" w:eastAsia="Times New Roman" w:hAnsi="Arial Narrow" w:cs="Courier New"/>
          <w:color w:val="212121"/>
          <w:lang w:eastAsia="fr-FR"/>
        </w:rPr>
        <w:t>Army</w:t>
      </w:r>
      <w:proofErr w:type="spellEnd"/>
      <w:r w:rsidR="00770096" w:rsidRPr="00BD43F0">
        <w:rPr>
          <w:rFonts w:ascii="Arial Narrow" w:eastAsia="Times New Roman" w:hAnsi="Arial Narrow" w:cs="Courier New"/>
          <w:color w:val="212121"/>
          <w:lang w:eastAsia="fr-FR"/>
        </w:rPr>
        <w:t xml:space="preserve"> – LRA), les déplacements des personnes fuyant les conflits et </w:t>
      </w:r>
      <w:r w:rsidR="001A7342" w:rsidRPr="00BD43F0">
        <w:rPr>
          <w:rFonts w:ascii="Arial Narrow" w:eastAsia="Times New Roman" w:hAnsi="Arial Narrow" w:cs="Courier New"/>
          <w:color w:val="212121"/>
          <w:lang w:eastAsia="fr-FR"/>
        </w:rPr>
        <w:t xml:space="preserve">les </w:t>
      </w:r>
      <w:r w:rsidR="00770096" w:rsidRPr="00BD43F0">
        <w:rPr>
          <w:rFonts w:ascii="Arial Narrow" w:eastAsia="Times New Roman" w:hAnsi="Arial Narrow" w:cs="Courier New"/>
          <w:color w:val="212121"/>
          <w:lang w:eastAsia="fr-FR"/>
        </w:rPr>
        <w:t xml:space="preserve">exactions au Nord Kivu, </w:t>
      </w:r>
      <w:r w:rsidR="00770096" w:rsidRPr="00BD43F0">
        <w:rPr>
          <w:rFonts w:ascii="Arial Narrow" w:eastAsia="Times New Roman" w:hAnsi="Arial Narrow" w:cs="Courier New"/>
          <w:color w:val="212121"/>
          <w:lang w:eastAsia="fr-FR"/>
        </w:rPr>
        <w:lastRenderedPageBreak/>
        <w:t xml:space="preserve">l’épidémie de la </w:t>
      </w:r>
      <w:r w:rsidR="001A7342" w:rsidRPr="00BD43F0">
        <w:rPr>
          <w:rFonts w:ascii="Arial Narrow" w:eastAsia="Times New Roman" w:hAnsi="Arial Narrow" w:cs="Courier New"/>
          <w:color w:val="212121"/>
          <w:lang w:eastAsia="fr-FR"/>
        </w:rPr>
        <w:t>M</w:t>
      </w:r>
      <w:r w:rsidR="00770096" w:rsidRPr="00BD43F0">
        <w:rPr>
          <w:rFonts w:ascii="Arial Narrow" w:eastAsia="Times New Roman" w:hAnsi="Arial Narrow" w:cs="Courier New"/>
          <w:color w:val="212121"/>
          <w:lang w:eastAsia="fr-FR"/>
        </w:rPr>
        <w:t xml:space="preserve">aladie à </w:t>
      </w:r>
      <w:r w:rsidR="001A7342" w:rsidRPr="00BD43F0">
        <w:rPr>
          <w:rFonts w:ascii="Arial Narrow" w:eastAsia="Times New Roman" w:hAnsi="Arial Narrow" w:cs="Courier New"/>
          <w:color w:val="212121"/>
          <w:lang w:eastAsia="fr-FR"/>
        </w:rPr>
        <w:t>V</w:t>
      </w:r>
      <w:r w:rsidR="00770096" w:rsidRPr="00BD43F0">
        <w:rPr>
          <w:rFonts w:ascii="Arial Narrow" w:eastAsia="Times New Roman" w:hAnsi="Arial Narrow" w:cs="Courier New"/>
          <w:color w:val="212121"/>
          <w:lang w:eastAsia="fr-FR"/>
        </w:rPr>
        <w:t>irus Ebola dans</w:t>
      </w:r>
      <w:r w:rsidR="008C5BF6">
        <w:rPr>
          <w:rFonts w:ascii="Arial Narrow" w:eastAsia="Times New Roman" w:hAnsi="Arial Narrow" w:cs="Courier New"/>
          <w:color w:val="212121"/>
          <w:lang w:eastAsia="fr-FR"/>
        </w:rPr>
        <w:t xml:space="preserve"> les territoires de </w:t>
      </w:r>
      <w:proofErr w:type="spellStart"/>
      <w:r w:rsidR="008C5BF6">
        <w:rPr>
          <w:rFonts w:ascii="Arial Narrow" w:eastAsia="Times New Roman" w:hAnsi="Arial Narrow" w:cs="Courier New"/>
          <w:color w:val="212121"/>
          <w:lang w:eastAsia="fr-FR"/>
        </w:rPr>
        <w:t>Mambasa</w:t>
      </w:r>
      <w:proofErr w:type="spellEnd"/>
      <w:r w:rsidR="008C5BF6">
        <w:rPr>
          <w:rFonts w:ascii="Arial Narrow" w:eastAsia="Times New Roman" w:hAnsi="Arial Narrow" w:cs="Courier New"/>
          <w:color w:val="212121"/>
          <w:lang w:eastAsia="fr-FR"/>
        </w:rPr>
        <w:t xml:space="preserve"> et d</w:t>
      </w:r>
      <w:r w:rsidR="00770096" w:rsidRPr="00BD43F0">
        <w:rPr>
          <w:rFonts w:ascii="Arial Narrow" w:eastAsia="Times New Roman" w:hAnsi="Arial Narrow" w:cs="Courier New"/>
          <w:color w:val="212121"/>
          <w:lang w:eastAsia="fr-FR"/>
        </w:rPr>
        <w:t>’</w:t>
      </w:r>
      <w:proofErr w:type="spellStart"/>
      <w:r w:rsidR="00770096" w:rsidRPr="00BD43F0">
        <w:rPr>
          <w:rFonts w:ascii="Arial Narrow" w:eastAsia="Times New Roman" w:hAnsi="Arial Narrow" w:cs="Courier New"/>
          <w:color w:val="212121"/>
          <w:lang w:eastAsia="fr-FR"/>
        </w:rPr>
        <w:t>Irimu</w:t>
      </w:r>
      <w:proofErr w:type="spellEnd"/>
      <w:r w:rsidRPr="00BD43F0">
        <w:rPr>
          <w:rFonts w:ascii="Arial Narrow" w:eastAsia="Times New Roman" w:hAnsi="Arial Narrow" w:cs="Courier New"/>
          <w:color w:val="212121"/>
          <w:lang w:eastAsia="fr-FR"/>
        </w:rPr>
        <w:t xml:space="preserve">, le choléra et la peste </w:t>
      </w:r>
      <w:r w:rsidR="008C5BF6" w:rsidRPr="00BD43F0">
        <w:rPr>
          <w:rFonts w:ascii="Arial Narrow" w:eastAsia="Times New Roman" w:hAnsi="Arial Narrow" w:cs="Courier New"/>
          <w:color w:val="212121"/>
          <w:lang w:eastAsia="fr-FR"/>
        </w:rPr>
        <w:t>pulmonaire</w:t>
      </w:r>
      <w:r w:rsidRPr="00BD43F0">
        <w:rPr>
          <w:rFonts w:ascii="Arial Narrow" w:eastAsia="Times New Roman" w:hAnsi="Arial Narrow" w:cs="Courier New"/>
          <w:color w:val="212121"/>
          <w:lang w:eastAsia="fr-FR"/>
        </w:rPr>
        <w:t xml:space="preserve"> à la frontière d</w:t>
      </w:r>
      <w:r w:rsidR="008C5BF6">
        <w:rPr>
          <w:rFonts w:ascii="Arial Narrow" w:eastAsia="Times New Roman" w:hAnsi="Arial Narrow" w:cs="Courier New"/>
          <w:color w:val="212121"/>
          <w:lang w:eastAsia="fr-FR"/>
        </w:rPr>
        <w:t>e l’</w:t>
      </w:r>
      <w:r w:rsidR="001A7342" w:rsidRPr="00BD43F0">
        <w:rPr>
          <w:rFonts w:ascii="Arial Narrow" w:eastAsia="Times New Roman" w:hAnsi="Arial Narrow" w:cs="Courier New"/>
          <w:color w:val="212121"/>
          <w:lang w:eastAsia="fr-FR"/>
        </w:rPr>
        <w:t>Ouganda sont autant de maux qui assaillent cette province.</w:t>
      </w:r>
      <w:r w:rsidR="00770096" w:rsidRPr="00BD43F0">
        <w:rPr>
          <w:rFonts w:ascii="Arial Narrow" w:eastAsia="Times New Roman" w:hAnsi="Arial Narrow" w:cs="Courier New"/>
          <w:color w:val="212121"/>
          <w:lang w:eastAsia="fr-FR"/>
        </w:rPr>
        <w:t xml:space="preserve"> </w:t>
      </w:r>
    </w:p>
    <w:p w14:paraId="1AE787C5" w14:textId="5D24D8E1" w:rsidR="00973945" w:rsidRPr="00BD43F0" w:rsidRDefault="001A7342" w:rsidP="009739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212121"/>
          <w:lang w:eastAsia="fr-FR"/>
        </w:rPr>
      </w:pPr>
      <w:r w:rsidRPr="00BD43F0">
        <w:rPr>
          <w:rFonts w:ascii="Arial Narrow" w:eastAsia="Times New Roman" w:hAnsi="Arial Narrow" w:cs="Courier New"/>
          <w:color w:val="212121"/>
          <w:lang w:eastAsia="fr-FR"/>
        </w:rPr>
        <w:t>Les</w:t>
      </w:r>
      <w:r w:rsidR="00973945" w:rsidRPr="00BD43F0">
        <w:rPr>
          <w:rFonts w:ascii="Arial Narrow" w:eastAsia="Times New Roman" w:hAnsi="Arial Narrow" w:cs="Courier New"/>
          <w:color w:val="212121"/>
          <w:lang w:eastAsia="fr-FR"/>
        </w:rPr>
        <w:t xml:space="preserve"> </w:t>
      </w:r>
      <w:r w:rsidR="000A7103" w:rsidRPr="00BD43F0">
        <w:rPr>
          <w:rFonts w:ascii="Arial Narrow" w:eastAsia="Times New Roman" w:hAnsi="Arial Narrow" w:cs="Courier New"/>
          <w:color w:val="212121"/>
          <w:lang w:eastAsia="fr-FR"/>
        </w:rPr>
        <w:t xml:space="preserve">crises </w:t>
      </w:r>
      <w:r w:rsidRPr="00BD43F0">
        <w:rPr>
          <w:rFonts w:ascii="Arial Narrow" w:eastAsia="Times New Roman" w:hAnsi="Arial Narrow" w:cs="Courier New"/>
          <w:color w:val="212121"/>
          <w:lang w:eastAsia="fr-FR"/>
        </w:rPr>
        <w:t xml:space="preserve">multiformes affectent profondément les populations de ces provinces, </w:t>
      </w:r>
      <w:r w:rsidR="00973945" w:rsidRPr="00BD43F0">
        <w:rPr>
          <w:rFonts w:ascii="Arial Narrow" w:eastAsia="Times New Roman" w:hAnsi="Arial Narrow" w:cs="Courier New"/>
          <w:color w:val="212121"/>
          <w:lang w:eastAsia="fr-FR"/>
        </w:rPr>
        <w:t xml:space="preserve">particulièrement les </w:t>
      </w:r>
      <w:r w:rsidRPr="00BD43F0">
        <w:rPr>
          <w:rFonts w:ascii="Arial Narrow" w:eastAsia="Times New Roman" w:hAnsi="Arial Narrow" w:cs="Courier New"/>
          <w:color w:val="212121"/>
          <w:lang w:eastAsia="fr-FR"/>
        </w:rPr>
        <w:t xml:space="preserve">plus </w:t>
      </w:r>
      <w:r w:rsidR="00973945" w:rsidRPr="00BD43F0">
        <w:rPr>
          <w:rFonts w:ascii="Arial Narrow" w:eastAsia="Times New Roman" w:hAnsi="Arial Narrow" w:cs="Courier New"/>
          <w:color w:val="212121"/>
          <w:lang w:eastAsia="fr-FR"/>
        </w:rPr>
        <w:t>jeunes</w:t>
      </w:r>
      <w:r w:rsidRPr="00BD43F0">
        <w:rPr>
          <w:rFonts w:ascii="Arial Narrow" w:eastAsia="Times New Roman" w:hAnsi="Arial Narrow" w:cs="Courier New"/>
          <w:color w:val="212121"/>
          <w:lang w:eastAsia="fr-FR"/>
        </w:rPr>
        <w:t>,</w:t>
      </w:r>
      <w:r w:rsidR="00973945" w:rsidRPr="00BD43F0">
        <w:rPr>
          <w:rFonts w:ascii="Arial Narrow" w:eastAsia="Times New Roman" w:hAnsi="Arial Narrow" w:cs="Courier New"/>
          <w:color w:val="212121"/>
          <w:lang w:eastAsia="fr-FR"/>
        </w:rPr>
        <w:t xml:space="preserve"> à risque</w:t>
      </w:r>
      <w:r w:rsidRPr="00BD43F0">
        <w:rPr>
          <w:rFonts w:ascii="Arial Narrow" w:eastAsia="Times New Roman" w:hAnsi="Arial Narrow" w:cs="Courier New"/>
          <w:color w:val="212121"/>
          <w:lang w:eastAsia="fr-FR"/>
        </w:rPr>
        <w:t>,</w:t>
      </w:r>
      <w:r w:rsidR="00973945" w:rsidRPr="00BD43F0">
        <w:rPr>
          <w:rFonts w:ascii="Arial Narrow" w:eastAsia="Times New Roman" w:hAnsi="Arial Narrow" w:cs="Courier New"/>
          <w:color w:val="212121"/>
          <w:lang w:eastAsia="fr-FR"/>
        </w:rPr>
        <w:t xml:space="preserve"> pour lesquels il faudrait renforcer la prise en charge et envisager d’autres interventions de résilience. </w:t>
      </w:r>
      <w:r w:rsidRPr="00BD43F0">
        <w:rPr>
          <w:rFonts w:ascii="Arial Narrow" w:eastAsia="Times New Roman" w:hAnsi="Arial Narrow" w:cs="Courier New"/>
          <w:color w:val="212121"/>
          <w:lang w:eastAsia="fr-FR"/>
        </w:rPr>
        <w:t xml:space="preserve">Ces crises </w:t>
      </w:r>
      <w:r w:rsidR="000A7103" w:rsidRPr="00BD43F0">
        <w:rPr>
          <w:rFonts w:ascii="Arial Narrow" w:eastAsia="Times New Roman" w:hAnsi="Arial Narrow" w:cs="Courier New"/>
          <w:color w:val="212121"/>
          <w:lang w:eastAsia="fr-FR"/>
        </w:rPr>
        <w:t>ont comme conséquences de</w:t>
      </w:r>
      <w:r w:rsidR="00973945" w:rsidRPr="00BD43F0">
        <w:rPr>
          <w:rFonts w:ascii="Arial Narrow" w:eastAsia="Times New Roman" w:hAnsi="Arial Narrow" w:cs="Courier New"/>
          <w:color w:val="212121"/>
          <w:lang w:eastAsia="fr-FR"/>
        </w:rPr>
        <w:t xml:space="preserve"> </w:t>
      </w:r>
      <w:r w:rsidRPr="00BD43F0">
        <w:rPr>
          <w:rFonts w:ascii="Arial Narrow" w:eastAsia="Times New Roman" w:hAnsi="Arial Narrow" w:cs="Courier New"/>
          <w:color w:val="212121"/>
          <w:lang w:eastAsia="fr-FR"/>
        </w:rPr>
        <w:t xml:space="preserve">nombreux victimes : </w:t>
      </w:r>
      <w:r w:rsidR="00973945" w:rsidRPr="00BD43F0">
        <w:rPr>
          <w:rFonts w:ascii="Arial Narrow" w:eastAsia="Times New Roman" w:hAnsi="Arial Narrow" w:cs="Courier New"/>
          <w:color w:val="212121"/>
          <w:lang w:eastAsia="fr-FR"/>
        </w:rPr>
        <w:t>personnes déplacées internes</w:t>
      </w:r>
      <w:r w:rsidR="000A7103" w:rsidRPr="00BD43F0">
        <w:rPr>
          <w:rFonts w:ascii="Arial Narrow" w:eastAsia="Times New Roman" w:hAnsi="Arial Narrow" w:cs="Courier New"/>
          <w:color w:val="212121"/>
          <w:lang w:eastAsia="fr-FR"/>
        </w:rPr>
        <w:t>,</w:t>
      </w:r>
      <w:r w:rsidR="00973945" w:rsidRPr="00BD43F0">
        <w:rPr>
          <w:rFonts w:ascii="Arial Narrow" w:eastAsia="Times New Roman" w:hAnsi="Arial Narrow" w:cs="Courier New"/>
          <w:color w:val="212121"/>
          <w:lang w:eastAsia="fr-FR"/>
        </w:rPr>
        <w:t xml:space="preserve"> pertes </w:t>
      </w:r>
      <w:r w:rsidR="000A7103" w:rsidRPr="00BD43F0">
        <w:rPr>
          <w:rFonts w:ascii="Arial Narrow" w:eastAsia="Times New Roman" w:hAnsi="Arial Narrow" w:cs="Courier New"/>
          <w:color w:val="212121"/>
          <w:lang w:eastAsia="fr-FR"/>
        </w:rPr>
        <w:t xml:space="preserve">inestimables </w:t>
      </w:r>
      <w:r w:rsidR="00973945" w:rsidRPr="00BD43F0">
        <w:rPr>
          <w:rFonts w:ascii="Arial Narrow" w:eastAsia="Times New Roman" w:hAnsi="Arial Narrow" w:cs="Courier New"/>
          <w:color w:val="212121"/>
          <w:lang w:eastAsia="fr-FR"/>
        </w:rPr>
        <w:t>d’actifs, aggravement des querelles intercommunautaires préexistantes à connotati</w:t>
      </w:r>
      <w:r w:rsidRPr="00BD43F0">
        <w:rPr>
          <w:rFonts w:ascii="Arial Narrow" w:eastAsia="Times New Roman" w:hAnsi="Arial Narrow" w:cs="Courier New"/>
          <w:color w:val="212121"/>
          <w:lang w:eastAsia="fr-FR"/>
        </w:rPr>
        <w:t xml:space="preserve">on ethnique, </w:t>
      </w:r>
      <w:r w:rsidR="00973945" w:rsidRPr="00BD43F0">
        <w:rPr>
          <w:rFonts w:ascii="Arial Narrow" w:eastAsia="Times New Roman" w:hAnsi="Arial Narrow" w:cs="Courier New"/>
          <w:color w:val="212121"/>
          <w:lang w:eastAsia="fr-FR"/>
        </w:rPr>
        <w:t>ér</w:t>
      </w:r>
      <w:r w:rsidRPr="00BD43F0">
        <w:rPr>
          <w:rFonts w:ascii="Arial Narrow" w:eastAsia="Times New Roman" w:hAnsi="Arial Narrow" w:cs="Courier New"/>
          <w:color w:val="212121"/>
          <w:lang w:eastAsia="fr-FR"/>
        </w:rPr>
        <w:t xml:space="preserve">osion des systèmes de médiation </w:t>
      </w:r>
      <w:r w:rsidR="00973945" w:rsidRPr="00BD43F0">
        <w:rPr>
          <w:rFonts w:ascii="Arial Narrow" w:eastAsia="Times New Roman" w:hAnsi="Arial Narrow" w:cs="Courier New"/>
          <w:color w:val="212121"/>
          <w:lang w:eastAsia="fr-FR"/>
        </w:rPr>
        <w:t>traditionnels et des s</w:t>
      </w:r>
      <w:r w:rsidR="008C5BF6">
        <w:rPr>
          <w:rFonts w:ascii="Arial Narrow" w:eastAsia="Times New Roman" w:hAnsi="Arial Narrow" w:cs="Courier New"/>
          <w:color w:val="212121"/>
          <w:lang w:eastAsia="fr-FR"/>
        </w:rPr>
        <w:t>tructures de pouvoir coutumier</w:t>
      </w:r>
      <w:r w:rsidR="00973945" w:rsidRPr="00BD43F0">
        <w:rPr>
          <w:rFonts w:ascii="Arial Narrow" w:eastAsia="Times New Roman" w:hAnsi="Arial Narrow" w:cs="Courier New"/>
          <w:color w:val="212121"/>
          <w:lang w:eastAsia="fr-FR"/>
        </w:rPr>
        <w:t>, manifestation plus locale des rivalités politiques au niveau national</w:t>
      </w:r>
      <w:r w:rsidR="000A7103" w:rsidRPr="00BD43F0">
        <w:rPr>
          <w:rFonts w:ascii="Arial Narrow" w:eastAsia="Times New Roman" w:hAnsi="Arial Narrow" w:cs="Courier New"/>
          <w:color w:val="212121"/>
          <w:lang w:eastAsia="fr-FR"/>
        </w:rPr>
        <w:t xml:space="preserve">, etc. </w:t>
      </w:r>
      <w:r w:rsidR="00973945" w:rsidRPr="00BD43F0">
        <w:rPr>
          <w:rFonts w:ascii="Arial Narrow" w:eastAsia="Times New Roman" w:hAnsi="Arial Narrow" w:cs="Courier New"/>
          <w:color w:val="212121"/>
          <w:lang w:eastAsia="fr-FR"/>
        </w:rPr>
        <w:t xml:space="preserve"> </w:t>
      </w:r>
      <w:r w:rsidRPr="00BD43F0">
        <w:rPr>
          <w:rFonts w:ascii="Arial Narrow" w:eastAsia="Times New Roman" w:hAnsi="Arial Narrow" w:cs="Courier New"/>
          <w:color w:val="212121"/>
          <w:lang w:eastAsia="fr-FR"/>
        </w:rPr>
        <w:t>C</w:t>
      </w:r>
      <w:r w:rsidR="00973945" w:rsidRPr="00BD43F0">
        <w:rPr>
          <w:rFonts w:ascii="Arial Narrow" w:eastAsia="Times New Roman" w:hAnsi="Arial Narrow" w:cs="Courier New"/>
          <w:color w:val="212121"/>
          <w:lang w:eastAsia="fr-FR"/>
        </w:rPr>
        <w:t>es événements ont de graves répercussions sur les populations</w:t>
      </w:r>
      <w:r w:rsidRPr="00BD43F0">
        <w:rPr>
          <w:rFonts w:ascii="Arial Narrow" w:eastAsia="Times New Roman" w:hAnsi="Arial Narrow" w:cs="Courier New"/>
          <w:color w:val="212121"/>
          <w:lang w:eastAsia="fr-FR"/>
        </w:rPr>
        <w:t xml:space="preserve"> </w:t>
      </w:r>
      <w:r w:rsidR="008C5BF6">
        <w:rPr>
          <w:rFonts w:ascii="Arial Narrow" w:eastAsia="Times New Roman" w:hAnsi="Arial Narrow" w:cs="Courier New"/>
          <w:color w:val="212121"/>
          <w:lang w:eastAsia="fr-FR"/>
        </w:rPr>
        <w:t>dont les</w:t>
      </w:r>
      <w:r w:rsidR="00973945" w:rsidRPr="00BD43F0">
        <w:rPr>
          <w:rFonts w:ascii="Arial Narrow" w:eastAsia="Times New Roman" w:hAnsi="Arial Narrow" w:cs="Courier New"/>
          <w:color w:val="212121"/>
          <w:lang w:eastAsia="fr-FR"/>
        </w:rPr>
        <w:t xml:space="preserve"> conditions de vie étaient déjà précaires avant la crise et dont la plupart des moyens de subsistance, à savoir l'agriculture, le petit élevage et les activités commerciales ont été perdus. </w:t>
      </w:r>
    </w:p>
    <w:p w14:paraId="75D54D02" w14:textId="77777777" w:rsidR="00472D7C" w:rsidRPr="00BD43F0" w:rsidRDefault="00472D7C" w:rsidP="0096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212121"/>
          <w:lang w:eastAsia="fr-FR"/>
        </w:rPr>
      </w:pPr>
    </w:p>
    <w:p w14:paraId="7B4E55BE" w14:textId="4BF1D332" w:rsidR="002329EA" w:rsidRPr="00BD43F0" w:rsidRDefault="00472D7C" w:rsidP="00BF44D8">
      <w:pPr>
        <w:pStyle w:val="PrformatHTML"/>
        <w:shd w:val="clear" w:color="auto" w:fill="FFFFFF"/>
        <w:jc w:val="both"/>
        <w:rPr>
          <w:rFonts w:ascii="Arial Narrow" w:hAnsi="Arial Narrow"/>
          <w:color w:val="212121"/>
          <w:sz w:val="22"/>
          <w:szCs w:val="22"/>
        </w:rPr>
      </w:pPr>
      <w:r w:rsidRPr="00BD43F0">
        <w:rPr>
          <w:rFonts w:ascii="Arial Narrow" w:hAnsi="Arial Narrow"/>
          <w:color w:val="212121"/>
          <w:sz w:val="22"/>
          <w:szCs w:val="22"/>
        </w:rPr>
        <w:t xml:space="preserve">Pour répondre aux </w:t>
      </w:r>
      <w:r w:rsidR="001A7342" w:rsidRPr="00BD43F0">
        <w:rPr>
          <w:rFonts w:ascii="Arial Narrow" w:hAnsi="Arial Narrow"/>
          <w:color w:val="212121"/>
          <w:sz w:val="22"/>
          <w:szCs w:val="22"/>
        </w:rPr>
        <w:t xml:space="preserve">besoins alimentaires </w:t>
      </w:r>
      <w:r w:rsidR="00F83F01" w:rsidRPr="00BD43F0">
        <w:rPr>
          <w:rFonts w:ascii="Arial Narrow" w:hAnsi="Arial Narrow"/>
          <w:color w:val="212121"/>
          <w:sz w:val="22"/>
          <w:szCs w:val="22"/>
        </w:rPr>
        <w:t xml:space="preserve">urgents </w:t>
      </w:r>
      <w:r w:rsidR="001A7342" w:rsidRPr="00BD43F0">
        <w:rPr>
          <w:rFonts w:ascii="Arial Narrow" w:hAnsi="Arial Narrow"/>
          <w:color w:val="212121"/>
          <w:sz w:val="22"/>
          <w:szCs w:val="22"/>
        </w:rPr>
        <w:t>nés</w:t>
      </w:r>
      <w:r w:rsidRPr="00BD43F0">
        <w:rPr>
          <w:rFonts w:ascii="Arial Narrow" w:hAnsi="Arial Narrow"/>
          <w:color w:val="212121"/>
          <w:sz w:val="22"/>
          <w:szCs w:val="22"/>
        </w:rPr>
        <w:t xml:space="preserve"> </w:t>
      </w:r>
      <w:r w:rsidR="001A7342" w:rsidRPr="00BD43F0">
        <w:rPr>
          <w:rFonts w:ascii="Arial Narrow" w:hAnsi="Arial Narrow"/>
          <w:color w:val="212121"/>
          <w:sz w:val="22"/>
          <w:szCs w:val="22"/>
        </w:rPr>
        <w:t>de ces</w:t>
      </w:r>
      <w:r w:rsidR="000A7103" w:rsidRPr="00BD43F0">
        <w:rPr>
          <w:rFonts w:ascii="Arial Narrow" w:hAnsi="Arial Narrow"/>
          <w:color w:val="212121"/>
          <w:sz w:val="22"/>
          <w:szCs w:val="22"/>
        </w:rPr>
        <w:t xml:space="preserve"> crises multiformes expos</w:t>
      </w:r>
      <w:r w:rsidR="00F83F01" w:rsidRPr="00BD43F0">
        <w:rPr>
          <w:rFonts w:ascii="Arial Narrow" w:hAnsi="Arial Narrow"/>
          <w:color w:val="212121"/>
          <w:sz w:val="22"/>
          <w:szCs w:val="22"/>
        </w:rPr>
        <w:t>ant</w:t>
      </w:r>
      <w:r w:rsidR="000A7103" w:rsidRPr="00BD43F0">
        <w:rPr>
          <w:rFonts w:ascii="Arial Narrow" w:hAnsi="Arial Narrow"/>
          <w:color w:val="212121"/>
          <w:sz w:val="22"/>
          <w:szCs w:val="22"/>
        </w:rPr>
        <w:t xml:space="preserve"> les populations </w:t>
      </w:r>
      <w:r w:rsidR="00BD4633" w:rsidRPr="00BD43F0">
        <w:rPr>
          <w:rFonts w:ascii="Arial Narrow" w:hAnsi="Arial Narrow"/>
          <w:color w:val="212121"/>
          <w:sz w:val="22"/>
          <w:szCs w:val="22"/>
        </w:rPr>
        <w:t>notamment les personnes v</w:t>
      </w:r>
      <w:r w:rsidR="000A7103" w:rsidRPr="00BD43F0">
        <w:rPr>
          <w:rFonts w:ascii="Arial Narrow" w:hAnsi="Arial Narrow"/>
          <w:color w:val="212121"/>
          <w:sz w:val="22"/>
          <w:szCs w:val="22"/>
        </w:rPr>
        <w:t xml:space="preserve">ulnérables </w:t>
      </w:r>
      <w:r w:rsidR="00F83F01" w:rsidRPr="00BD43F0">
        <w:rPr>
          <w:rFonts w:ascii="Arial Narrow" w:hAnsi="Arial Narrow"/>
          <w:color w:val="212121"/>
          <w:sz w:val="22"/>
          <w:szCs w:val="22"/>
        </w:rPr>
        <w:t xml:space="preserve">à une </w:t>
      </w:r>
      <w:r w:rsidR="000A7103" w:rsidRPr="00BD43F0">
        <w:rPr>
          <w:rFonts w:ascii="Arial Narrow" w:hAnsi="Arial Narrow"/>
          <w:color w:val="212121"/>
          <w:sz w:val="22"/>
          <w:szCs w:val="22"/>
        </w:rPr>
        <w:t>dégradation de l</w:t>
      </w:r>
      <w:r w:rsidR="00F83F01" w:rsidRPr="00BD43F0">
        <w:rPr>
          <w:rFonts w:ascii="Arial Narrow" w:hAnsi="Arial Narrow"/>
          <w:color w:val="212121"/>
          <w:sz w:val="22"/>
          <w:szCs w:val="22"/>
        </w:rPr>
        <w:t>eur état nutritionnel</w:t>
      </w:r>
      <w:r w:rsidR="000A7103" w:rsidRPr="00BD43F0">
        <w:rPr>
          <w:rFonts w:ascii="Arial Narrow" w:hAnsi="Arial Narrow"/>
          <w:color w:val="212121"/>
          <w:sz w:val="22"/>
          <w:szCs w:val="22"/>
        </w:rPr>
        <w:t>,</w:t>
      </w:r>
      <w:r w:rsidRPr="00BD43F0">
        <w:rPr>
          <w:rFonts w:ascii="Arial Narrow" w:hAnsi="Arial Narrow"/>
          <w:color w:val="212121"/>
          <w:sz w:val="22"/>
          <w:szCs w:val="22"/>
        </w:rPr>
        <w:t xml:space="preserve"> Action </w:t>
      </w:r>
      <w:r w:rsidR="008C5BF6">
        <w:rPr>
          <w:rFonts w:ascii="Arial Narrow" w:hAnsi="Arial Narrow"/>
          <w:color w:val="212121"/>
          <w:sz w:val="22"/>
          <w:szCs w:val="22"/>
        </w:rPr>
        <w:t>c</w:t>
      </w:r>
      <w:r w:rsidRPr="00BD43F0">
        <w:rPr>
          <w:rFonts w:ascii="Arial Narrow" w:hAnsi="Arial Narrow"/>
          <w:color w:val="212121"/>
          <w:sz w:val="22"/>
          <w:szCs w:val="22"/>
        </w:rPr>
        <w:t>ontre la Faim</w:t>
      </w:r>
      <w:r w:rsidR="000A7103" w:rsidRPr="00BD43F0">
        <w:rPr>
          <w:rFonts w:ascii="Arial Narrow" w:hAnsi="Arial Narrow"/>
          <w:color w:val="212121"/>
          <w:sz w:val="22"/>
          <w:szCs w:val="22"/>
        </w:rPr>
        <w:t xml:space="preserve"> allie </w:t>
      </w:r>
      <w:r w:rsidR="008C5BF6">
        <w:rPr>
          <w:rFonts w:ascii="Arial Narrow" w:hAnsi="Arial Narrow"/>
          <w:color w:val="212121"/>
          <w:sz w:val="22"/>
          <w:szCs w:val="22"/>
        </w:rPr>
        <w:t>autant que possible</w:t>
      </w:r>
      <w:r w:rsidR="00BF44D8" w:rsidRPr="00BD43F0">
        <w:rPr>
          <w:rFonts w:ascii="Arial Narrow" w:hAnsi="Arial Narrow"/>
          <w:color w:val="212121"/>
          <w:sz w:val="22"/>
          <w:szCs w:val="22"/>
        </w:rPr>
        <w:t xml:space="preserve"> </w:t>
      </w:r>
      <w:r w:rsidR="000A7103" w:rsidRPr="00BD43F0">
        <w:rPr>
          <w:rFonts w:ascii="Arial Narrow" w:hAnsi="Arial Narrow"/>
          <w:color w:val="212121"/>
          <w:sz w:val="22"/>
          <w:szCs w:val="22"/>
        </w:rPr>
        <w:t xml:space="preserve">activités d’assistance alimentaire </w:t>
      </w:r>
      <w:r w:rsidR="00BF44D8" w:rsidRPr="00BD43F0">
        <w:rPr>
          <w:rFonts w:ascii="Arial Narrow" w:hAnsi="Arial Narrow"/>
          <w:color w:val="212121"/>
          <w:sz w:val="22"/>
          <w:szCs w:val="22"/>
        </w:rPr>
        <w:t xml:space="preserve">directe, </w:t>
      </w:r>
      <w:r w:rsidR="00F83F01" w:rsidRPr="00BD43F0">
        <w:rPr>
          <w:rFonts w:ascii="Arial Narrow" w:hAnsi="Arial Narrow"/>
          <w:color w:val="212121"/>
          <w:sz w:val="22"/>
          <w:szCs w:val="22"/>
        </w:rPr>
        <w:t xml:space="preserve">de </w:t>
      </w:r>
      <w:r w:rsidR="000A7103" w:rsidRPr="00BD43F0">
        <w:rPr>
          <w:rFonts w:ascii="Arial Narrow" w:hAnsi="Arial Narrow"/>
          <w:color w:val="212121"/>
          <w:sz w:val="22"/>
          <w:szCs w:val="22"/>
        </w:rPr>
        <w:t>relance agricole</w:t>
      </w:r>
      <w:r w:rsidR="00BF44D8" w:rsidRPr="00BD43F0">
        <w:rPr>
          <w:rFonts w:ascii="Arial Narrow" w:hAnsi="Arial Narrow"/>
          <w:color w:val="212121"/>
          <w:sz w:val="22"/>
          <w:szCs w:val="22"/>
        </w:rPr>
        <w:t>, de résilience et de développement</w:t>
      </w:r>
      <w:r w:rsidR="000A7103" w:rsidRPr="00BD43F0">
        <w:rPr>
          <w:rFonts w:ascii="Arial Narrow" w:hAnsi="Arial Narrow"/>
          <w:color w:val="212121"/>
          <w:sz w:val="22"/>
          <w:szCs w:val="22"/>
        </w:rPr>
        <w:t xml:space="preserve">. </w:t>
      </w:r>
      <w:r w:rsidR="00BF44D8" w:rsidRPr="00BD43F0">
        <w:rPr>
          <w:rFonts w:ascii="Arial Narrow" w:hAnsi="Arial Narrow"/>
          <w:color w:val="212121"/>
          <w:sz w:val="22"/>
          <w:szCs w:val="22"/>
        </w:rPr>
        <w:t>Ces types d’intervention s’inscrivent dans une logique</w:t>
      </w:r>
      <w:r w:rsidR="00F83F01" w:rsidRPr="00BD43F0">
        <w:rPr>
          <w:rFonts w:ascii="Arial Narrow" w:hAnsi="Arial Narrow"/>
          <w:color w:val="212121"/>
          <w:sz w:val="22"/>
          <w:szCs w:val="22"/>
        </w:rPr>
        <w:t xml:space="preserve"> </w:t>
      </w:r>
      <w:r w:rsidR="00BF44D8" w:rsidRPr="00BD43F0">
        <w:rPr>
          <w:rFonts w:ascii="Arial Narrow" w:hAnsi="Arial Narrow"/>
          <w:color w:val="212121"/>
          <w:sz w:val="22"/>
          <w:szCs w:val="22"/>
        </w:rPr>
        <w:t>de permettre aux populations affecté</w:t>
      </w:r>
      <w:r w:rsidR="008C5BF6">
        <w:rPr>
          <w:rFonts w:ascii="Arial Narrow" w:hAnsi="Arial Narrow"/>
          <w:color w:val="212121"/>
          <w:sz w:val="22"/>
          <w:szCs w:val="22"/>
        </w:rPr>
        <w:t>es de recouvrer dans l’immédiat</w:t>
      </w:r>
      <w:r w:rsidR="00BF44D8" w:rsidRPr="00BD43F0">
        <w:rPr>
          <w:rFonts w:ascii="Arial Narrow" w:hAnsi="Arial Narrow"/>
          <w:color w:val="212121"/>
          <w:sz w:val="22"/>
          <w:szCs w:val="22"/>
        </w:rPr>
        <w:t xml:space="preserve"> leurs capacités productives,</w:t>
      </w:r>
      <w:r w:rsidR="008C5BF6">
        <w:rPr>
          <w:rFonts w:ascii="Arial Narrow" w:hAnsi="Arial Narrow"/>
          <w:color w:val="212121"/>
          <w:sz w:val="22"/>
          <w:szCs w:val="22"/>
        </w:rPr>
        <w:t xml:space="preserve"> leur autonomie et leur dignité</w:t>
      </w:r>
      <w:r w:rsidR="00BF44D8" w:rsidRPr="00BD43F0">
        <w:rPr>
          <w:rFonts w:ascii="Arial Narrow" w:hAnsi="Arial Narrow"/>
          <w:color w:val="212121"/>
          <w:sz w:val="22"/>
          <w:szCs w:val="22"/>
        </w:rPr>
        <w:t xml:space="preserve"> pour accéder à une alimentation durable qui couvre les besoins nutritionnels tout en rétablissant</w:t>
      </w:r>
      <w:r w:rsidR="008C5BF6">
        <w:rPr>
          <w:rFonts w:ascii="Arial Narrow" w:hAnsi="Arial Narrow"/>
          <w:color w:val="212121"/>
          <w:sz w:val="22"/>
          <w:szCs w:val="22"/>
        </w:rPr>
        <w:t xml:space="preserve"> leurs moyens d’existence. Action c</w:t>
      </w:r>
      <w:r w:rsidR="00BF44D8" w:rsidRPr="00BD43F0">
        <w:rPr>
          <w:rFonts w:ascii="Arial Narrow" w:hAnsi="Arial Narrow"/>
          <w:color w:val="212121"/>
          <w:sz w:val="22"/>
          <w:szCs w:val="22"/>
        </w:rPr>
        <w:t xml:space="preserve">ontre la Faim privilégie la valorisation des capacités et compétences locales pour soutenir la relance économique des zones impactées. </w:t>
      </w:r>
      <w:r w:rsidR="006445AD" w:rsidRPr="00BD43F0">
        <w:rPr>
          <w:rFonts w:ascii="Arial Narrow" w:hAnsi="Arial Narrow"/>
          <w:color w:val="212121"/>
          <w:sz w:val="22"/>
          <w:szCs w:val="22"/>
        </w:rPr>
        <w:t xml:space="preserve">Les zones d’intervention sont impactées par le commerce transfrontalier notamment </w:t>
      </w:r>
      <w:r w:rsidR="008C5BF6">
        <w:rPr>
          <w:rFonts w:ascii="Arial Narrow" w:hAnsi="Arial Narrow"/>
          <w:color w:val="212121"/>
          <w:sz w:val="22"/>
          <w:szCs w:val="22"/>
        </w:rPr>
        <w:t xml:space="preserve">avec </w:t>
      </w:r>
      <w:r w:rsidR="006445AD" w:rsidRPr="00BD43F0">
        <w:rPr>
          <w:rFonts w:ascii="Arial Narrow" w:hAnsi="Arial Narrow"/>
          <w:color w:val="212121"/>
          <w:sz w:val="22"/>
          <w:szCs w:val="22"/>
        </w:rPr>
        <w:t>l’A</w:t>
      </w:r>
      <w:r w:rsidR="008C5BF6">
        <w:rPr>
          <w:rFonts w:ascii="Arial Narrow" w:hAnsi="Arial Narrow"/>
          <w:color w:val="212121"/>
          <w:sz w:val="22"/>
          <w:szCs w:val="22"/>
        </w:rPr>
        <w:t xml:space="preserve">ngola dans le </w:t>
      </w:r>
      <w:proofErr w:type="spellStart"/>
      <w:r w:rsidR="008C5BF6">
        <w:rPr>
          <w:rFonts w:ascii="Arial Narrow" w:hAnsi="Arial Narrow"/>
          <w:color w:val="212121"/>
          <w:sz w:val="22"/>
          <w:szCs w:val="22"/>
        </w:rPr>
        <w:t>Kasai</w:t>
      </w:r>
      <w:proofErr w:type="spellEnd"/>
      <w:r w:rsidR="008C5BF6">
        <w:rPr>
          <w:rFonts w:ascii="Arial Narrow" w:hAnsi="Arial Narrow"/>
          <w:color w:val="212121"/>
          <w:sz w:val="22"/>
          <w:szCs w:val="22"/>
        </w:rPr>
        <w:t>, et l’Ou</w:t>
      </w:r>
      <w:r w:rsidR="006445AD" w:rsidRPr="00BD43F0">
        <w:rPr>
          <w:rFonts w:ascii="Arial Narrow" w:hAnsi="Arial Narrow"/>
          <w:color w:val="212121"/>
          <w:sz w:val="22"/>
          <w:szCs w:val="22"/>
        </w:rPr>
        <w:t>ganda dans l’</w:t>
      </w:r>
      <w:proofErr w:type="spellStart"/>
      <w:r w:rsidR="006445AD" w:rsidRPr="00BD43F0">
        <w:rPr>
          <w:rFonts w:ascii="Arial Narrow" w:hAnsi="Arial Narrow"/>
          <w:color w:val="212121"/>
          <w:sz w:val="22"/>
          <w:szCs w:val="22"/>
        </w:rPr>
        <w:t>Ituri</w:t>
      </w:r>
      <w:proofErr w:type="spellEnd"/>
      <w:r w:rsidR="006445AD" w:rsidRPr="00BD43F0">
        <w:rPr>
          <w:rFonts w:ascii="Arial Narrow" w:hAnsi="Arial Narrow"/>
          <w:color w:val="212121"/>
          <w:sz w:val="22"/>
          <w:szCs w:val="22"/>
        </w:rPr>
        <w:t xml:space="preserve">. </w:t>
      </w:r>
      <w:r w:rsidR="00BF44D8" w:rsidRPr="00BD43F0">
        <w:rPr>
          <w:rFonts w:ascii="Arial Narrow" w:hAnsi="Arial Narrow"/>
          <w:color w:val="212121"/>
          <w:sz w:val="22"/>
          <w:szCs w:val="22"/>
        </w:rPr>
        <w:t>Cette approche nécessite une compréhension solide des marchés locaux, l</w:t>
      </w:r>
      <w:r w:rsidR="00AE1FD0" w:rsidRPr="00BD43F0">
        <w:rPr>
          <w:rFonts w:ascii="Arial Narrow" w:hAnsi="Arial Narrow"/>
          <w:color w:val="212121"/>
          <w:sz w:val="22"/>
          <w:szCs w:val="22"/>
        </w:rPr>
        <w:t>eurs systèmes de fonctionnement</w:t>
      </w:r>
      <w:r w:rsidR="00BF44D8" w:rsidRPr="00BD43F0">
        <w:rPr>
          <w:rFonts w:ascii="Arial Narrow" w:hAnsi="Arial Narrow"/>
          <w:color w:val="212121"/>
          <w:sz w:val="22"/>
          <w:szCs w:val="22"/>
        </w:rPr>
        <w:t>, leur in</w:t>
      </w:r>
      <w:r w:rsidR="006445AD" w:rsidRPr="00BD43F0">
        <w:rPr>
          <w:rFonts w:ascii="Arial Narrow" w:hAnsi="Arial Narrow"/>
          <w:color w:val="212121"/>
          <w:sz w:val="22"/>
          <w:szCs w:val="22"/>
        </w:rPr>
        <w:t xml:space="preserve">tégration aux marchés voisins, leur suivi régulier, l’anticipation de l’inflation, </w:t>
      </w:r>
      <w:r w:rsidR="00BF44D8" w:rsidRPr="00BD43F0">
        <w:rPr>
          <w:rFonts w:ascii="Arial Narrow" w:hAnsi="Arial Narrow"/>
          <w:color w:val="212121"/>
          <w:sz w:val="22"/>
          <w:szCs w:val="22"/>
        </w:rPr>
        <w:t xml:space="preserve">etc. </w:t>
      </w:r>
    </w:p>
    <w:p w14:paraId="28072500" w14:textId="77777777" w:rsidR="00472D7C" w:rsidRPr="00BD43F0" w:rsidRDefault="00472D7C" w:rsidP="0096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212121"/>
          <w:highlight w:val="yellow"/>
          <w:lang w:eastAsia="fr-FR"/>
        </w:rPr>
      </w:pPr>
    </w:p>
    <w:p w14:paraId="469A291D" w14:textId="42CF2B59" w:rsidR="00F2616A" w:rsidRPr="00BD43F0" w:rsidRDefault="006445AD" w:rsidP="0096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212121"/>
          <w:lang w:eastAsia="fr-FR"/>
        </w:rPr>
      </w:pPr>
      <w:r w:rsidRPr="00BD43F0">
        <w:rPr>
          <w:rFonts w:ascii="Arial Narrow" w:eastAsia="Times New Roman" w:hAnsi="Arial Narrow" w:cs="Courier New"/>
          <w:color w:val="212121"/>
          <w:lang w:eastAsia="fr-FR"/>
        </w:rPr>
        <w:t xml:space="preserve">Afin d’adapter en toute situation (urgence comme post urgence) ses interventions dans le domaine de </w:t>
      </w:r>
      <w:r w:rsidR="008C5BF6">
        <w:rPr>
          <w:rFonts w:ascii="Arial Narrow" w:eastAsia="Times New Roman" w:hAnsi="Arial Narrow" w:cs="Courier New"/>
          <w:color w:val="212121"/>
          <w:lang w:eastAsia="fr-FR"/>
        </w:rPr>
        <w:t xml:space="preserve">la </w:t>
      </w:r>
      <w:r w:rsidRPr="00BD43F0">
        <w:rPr>
          <w:rFonts w:ascii="Arial Narrow" w:eastAsia="Times New Roman" w:hAnsi="Arial Narrow" w:cs="Courier New"/>
          <w:color w:val="212121"/>
          <w:lang w:eastAsia="fr-FR"/>
        </w:rPr>
        <w:t xml:space="preserve">sécurité alimentaire et </w:t>
      </w:r>
      <w:r w:rsidR="008C5BF6">
        <w:rPr>
          <w:rFonts w:ascii="Arial Narrow" w:eastAsia="Times New Roman" w:hAnsi="Arial Narrow" w:cs="Courier New"/>
          <w:color w:val="212121"/>
          <w:lang w:eastAsia="fr-FR"/>
        </w:rPr>
        <w:t xml:space="preserve">des </w:t>
      </w:r>
      <w:r w:rsidRPr="00BD43F0">
        <w:rPr>
          <w:rFonts w:ascii="Arial Narrow" w:eastAsia="Times New Roman" w:hAnsi="Arial Narrow" w:cs="Courier New"/>
          <w:color w:val="212121"/>
          <w:lang w:eastAsia="fr-FR"/>
        </w:rPr>
        <w:t xml:space="preserve">moyens d’existence dans les Provinces </w:t>
      </w:r>
      <w:r w:rsidR="008C5BF6">
        <w:rPr>
          <w:rFonts w:ascii="Arial Narrow" w:eastAsia="Times New Roman" w:hAnsi="Arial Narrow" w:cs="Courier New"/>
          <w:color w:val="212121"/>
          <w:lang w:eastAsia="fr-FR"/>
        </w:rPr>
        <w:t xml:space="preserve">du </w:t>
      </w:r>
      <w:proofErr w:type="spellStart"/>
      <w:r w:rsidR="008C5BF6">
        <w:rPr>
          <w:rFonts w:ascii="Arial Narrow" w:eastAsia="Times New Roman" w:hAnsi="Arial Narrow" w:cs="Courier New"/>
          <w:color w:val="212121"/>
          <w:lang w:eastAsia="fr-FR"/>
        </w:rPr>
        <w:t>Kasai</w:t>
      </w:r>
      <w:proofErr w:type="spellEnd"/>
      <w:r w:rsidR="008C5BF6">
        <w:rPr>
          <w:rFonts w:ascii="Arial Narrow" w:eastAsia="Times New Roman" w:hAnsi="Arial Narrow" w:cs="Courier New"/>
          <w:color w:val="212121"/>
          <w:lang w:eastAsia="fr-FR"/>
        </w:rPr>
        <w:t xml:space="preserve"> et de l’</w:t>
      </w:r>
      <w:proofErr w:type="spellStart"/>
      <w:r w:rsidR="008C5BF6">
        <w:rPr>
          <w:rFonts w:ascii="Arial Narrow" w:eastAsia="Times New Roman" w:hAnsi="Arial Narrow" w:cs="Courier New"/>
          <w:color w:val="212121"/>
          <w:lang w:eastAsia="fr-FR"/>
        </w:rPr>
        <w:t>Ituri</w:t>
      </w:r>
      <w:proofErr w:type="spellEnd"/>
      <w:r w:rsidR="008C5BF6">
        <w:rPr>
          <w:rFonts w:ascii="Arial Narrow" w:eastAsia="Times New Roman" w:hAnsi="Arial Narrow" w:cs="Courier New"/>
          <w:color w:val="212121"/>
          <w:lang w:eastAsia="fr-FR"/>
        </w:rPr>
        <w:t>, Action c</w:t>
      </w:r>
      <w:r w:rsidRPr="00BD43F0">
        <w:rPr>
          <w:rFonts w:ascii="Arial Narrow" w:eastAsia="Times New Roman" w:hAnsi="Arial Narrow" w:cs="Courier New"/>
          <w:color w:val="212121"/>
          <w:lang w:eastAsia="fr-FR"/>
        </w:rPr>
        <w:t>ontre la Faim</w:t>
      </w:r>
      <w:r w:rsidR="00F2616A" w:rsidRPr="00BD43F0">
        <w:rPr>
          <w:rFonts w:ascii="Arial Narrow" w:eastAsia="Times New Roman" w:hAnsi="Arial Narrow" w:cs="Courier New"/>
          <w:color w:val="212121"/>
          <w:lang w:eastAsia="fr-FR"/>
        </w:rPr>
        <w:t xml:space="preserve"> </w:t>
      </w:r>
      <w:r w:rsidRPr="00BD43F0">
        <w:rPr>
          <w:rFonts w:ascii="Arial Narrow" w:eastAsia="Times New Roman" w:hAnsi="Arial Narrow" w:cs="Courier New"/>
          <w:color w:val="212121"/>
          <w:lang w:eastAsia="fr-FR"/>
        </w:rPr>
        <w:t xml:space="preserve">a </w:t>
      </w:r>
      <w:r w:rsidR="00F2616A" w:rsidRPr="00BD43F0">
        <w:rPr>
          <w:rFonts w:ascii="Arial Narrow" w:eastAsia="Times New Roman" w:hAnsi="Arial Narrow" w:cs="Courier New"/>
          <w:color w:val="212121"/>
          <w:lang w:eastAsia="fr-FR"/>
        </w:rPr>
        <w:t xml:space="preserve">décidé </w:t>
      </w:r>
      <w:r w:rsidRPr="00BD43F0">
        <w:rPr>
          <w:rFonts w:ascii="Arial Narrow" w:eastAsia="Times New Roman" w:hAnsi="Arial Narrow" w:cs="Courier New"/>
          <w:color w:val="212121"/>
          <w:lang w:eastAsia="fr-FR"/>
        </w:rPr>
        <w:t>de mener une étude approfondie sur les marchés de</w:t>
      </w:r>
      <w:r w:rsidR="008C5BF6">
        <w:rPr>
          <w:rFonts w:ascii="Arial Narrow" w:eastAsia="Times New Roman" w:hAnsi="Arial Narrow" w:cs="Courier New"/>
          <w:color w:val="212121"/>
          <w:lang w:eastAsia="fr-FR"/>
        </w:rPr>
        <w:t xml:space="preserve">s Territoires de </w:t>
      </w:r>
      <w:proofErr w:type="spellStart"/>
      <w:r w:rsidR="008C5BF6">
        <w:rPr>
          <w:rFonts w:ascii="Arial Narrow" w:eastAsia="Times New Roman" w:hAnsi="Arial Narrow" w:cs="Courier New"/>
          <w:color w:val="212121"/>
          <w:lang w:eastAsia="fr-FR"/>
        </w:rPr>
        <w:t>Kamonia</w:t>
      </w:r>
      <w:proofErr w:type="spellEnd"/>
      <w:r w:rsidR="008C5BF6">
        <w:rPr>
          <w:rFonts w:ascii="Arial Narrow" w:eastAsia="Times New Roman" w:hAnsi="Arial Narrow" w:cs="Courier New"/>
          <w:color w:val="212121"/>
          <w:lang w:eastAsia="fr-FR"/>
        </w:rPr>
        <w:t xml:space="preserve"> et </w:t>
      </w:r>
      <w:proofErr w:type="spellStart"/>
      <w:r w:rsidR="008C5BF6">
        <w:rPr>
          <w:rFonts w:ascii="Arial Narrow" w:eastAsia="Times New Roman" w:hAnsi="Arial Narrow" w:cs="Courier New"/>
          <w:color w:val="212121"/>
          <w:lang w:eastAsia="fr-FR"/>
        </w:rPr>
        <w:t>Dju</w:t>
      </w:r>
      <w:r w:rsidRPr="00BD43F0">
        <w:rPr>
          <w:rFonts w:ascii="Arial Narrow" w:eastAsia="Times New Roman" w:hAnsi="Arial Narrow" w:cs="Courier New"/>
          <w:color w:val="212121"/>
          <w:lang w:eastAsia="fr-FR"/>
        </w:rPr>
        <w:t>gu</w:t>
      </w:r>
      <w:proofErr w:type="spellEnd"/>
      <w:r w:rsidRPr="00BD43F0">
        <w:rPr>
          <w:rFonts w:ascii="Arial Narrow" w:eastAsia="Times New Roman" w:hAnsi="Arial Narrow" w:cs="Courier New"/>
          <w:color w:val="212121"/>
          <w:lang w:eastAsia="fr-FR"/>
        </w:rPr>
        <w:t xml:space="preserve">. </w:t>
      </w:r>
      <w:r w:rsidR="00F2616A" w:rsidRPr="00BD43F0">
        <w:rPr>
          <w:rFonts w:ascii="Arial Narrow" w:eastAsia="Times New Roman" w:hAnsi="Arial Narrow" w:cs="Courier New"/>
          <w:color w:val="212121"/>
          <w:lang w:eastAsia="fr-FR"/>
        </w:rPr>
        <w:t xml:space="preserve"> </w:t>
      </w:r>
      <w:r w:rsidRPr="00BD43F0">
        <w:rPr>
          <w:rFonts w:ascii="Arial Narrow" w:eastAsia="Times New Roman" w:hAnsi="Arial Narrow" w:cs="Courier New"/>
          <w:color w:val="212121"/>
          <w:lang w:eastAsia="fr-FR"/>
        </w:rPr>
        <w:t xml:space="preserve">Cette </w:t>
      </w:r>
      <w:r w:rsidR="00F2616A" w:rsidRPr="00BD43F0">
        <w:rPr>
          <w:rFonts w:ascii="Arial Narrow" w:eastAsia="Times New Roman" w:hAnsi="Arial Narrow" w:cs="Courier New"/>
          <w:color w:val="212121"/>
          <w:lang w:eastAsia="fr-FR"/>
        </w:rPr>
        <w:t xml:space="preserve">étude </w:t>
      </w:r>
      <w:r w:rsidRPr="00BD43F0">
        <w:rPr>
          <w:rFonts w:ascii="Arial Narrow" w:eastAsia="Times New Roman" w:hAnsi="Arial Narrow" w:cs="Courier New"/>
          <w:color w:val="212121"/>
          <w:lang w:eastAsia="fr-FR"/>
        </w:rPr>
        <w:t xml:space="preserve">devra formuler des recommandations opérationnelles selon le contexte sur la </w:t>
      </w:r>
      <w:r w:rsidR="00F2616A" w:rsidRPr="00BD43F0">
        <w:rPr>
          <w:rFonts w:ascii="Arial Narrow" w:eastAsia="Times New Roman" w:hAnsi="Arial Narrow" w:cs="Courier New"/>
          <w:color w:val="212121"/>
          <w:lang w:eastAsia="fr-FR"/>
        </w:rPr>
        <w:t xml:space="preserve">faisabilité </w:t>
      </w:r>
      <w:r w:rsidRPr="00BD43F0">
        <w:rPr>
          <w:rFonts w:ascii="Arial Narrow" w:eastAsia="Times New Roman" w:hAnsi="Arial Narrow" w:cs="Courier New"/>
          <w:color w:val="212121"/>
          <w:lang w:eastAsia="fr-FR"/>
        </w:rPr>
        <w:t>des</w:t>
      </w:r>
      <w:r w:rsidR="00F2616A" w:rsidRPr="00BD43F0">
        <w:rPr>
          <w:rFonts w:ascii="Arial Narrow" w:eastAsia="Times New Roman" w:hAnsi="Arial Narrow" w:cs="Courier New"/>
          <w:color w:val="212121"/>
          <w:lang w:eastAsia="fr-FR"/>
        </w:rPr>
        <w:t xml:space="preserve"> modal</w:t>
      </w:r>
      <w:r w:rsidR="00A47B4D" w:rsidRPr="00BD43F0">
        <w:rPr>
          <w:rFonts w:ascii="Arial Narrow" w:eastAsia="Times New Roman" w:hAnsi="Arial Narrow" w:cs="Courier New"/>
          <w:color w:val="212121"/>
          <w:lang w:eastAsia="fr-FR"/>
        </w:rPr>
        <w:t xml:space="preserve">ités </w:t>
      </w:r>
      <w:r w:rsidRPr="00BD43F0">
        <w:rPr>
          <w:rFonts w:ascii="Arial Narrow" w:eastAsia="Times New Roman" w:hAnsi="Arial Narrow" w:cs="Courier New"/>
          <w:color w:val="212121"/>
          <w:lang w:eastAsia="fr-FR"/>
        </w:rPr>
        <w:t>d’assistance</w:t>
      </w:r>
      <w:r w:rsidR="00A47B4D" w:rsidRPr="00BD43F0">
        <w:rPr>
          <w:rFonts w:ascii="Arial Narrow" w:eastAsia="Times New Roman" w:hAnsi="Arial Narrow" w:cs="Courier New"/>
          <w:color w:val="212121"/>
          <w:lang w:eastAsia="fr-FR"/>
        </w:rPr>
        <w:t xml:space="preserve"> adaptées </w:t>
      </w:r>
      <w:r w:rsidRPr="00BD43F0">
        <w:rPr>
          <w:rFonts w:ascii="Arial Narrow" w:eastAsia="Times New Roman" w:hAnsi="Arial Narrow" w:cs="Courier New"/>
          <w:color w:val="212121"/>
          <w:lang w:eastAsia="fr-FR"/>
        </w:rPr>
        <w:t xml:space="preserve">tenant compte des capacités des </w:t>
      </w:r>
      <w:r w:rsidR="00A47B4D" w:rsidRPr="00BD43F0">
        <w:rPr>
          <w:rFonts w:ascii="Arial Narrow" w:eastAsia="Times New Roman" w:hAnsi="Arial Narrow" w:cs="Courier New"/>
          <w:color w:val="212121"/>
          <w:lang w:eastAsia="fr-FR"/>
        </w:rPr>
        <w:t xml:space="preserve">marchés, </w:t>
      </w:r>
      <w:r w:rsidRPr="00BD43F0">
        <w:rPr>
          <w:rFonts w:ascii="Arial Narrow" w:eastAsia="Times New Roman" w:hAnsi="Arial Narrow" w:cs="Courier New"/>
          <w:color w:val="212121"/>
          <w:lang w:eastAsia="fr-FR"/>
        </w:rPr>
        <w:t>de l’</w:t>
      </w:r>
      <w:r w:rsidR="00A47B4D" w:rsidRPr="00BD43F0">
        <w:rPr>
          <w:rFonts w:ascii="Arial Narrow" w:eastAsia="Times New Roman" w:hAnsi="Arial Narrow" w:cs="Courier New"/>
          <w:color w:val="212121"/>
          <w:lang w:eastAsia="fr-FR"/>
        </w:rPr>
        <w:t xml:space="preserve">accès logistique, </w:t>
      </w:r>
      <w:r w:rsidR="008C5BF6">
        <w:rPr>
          <w:rFonts w:ascii="Arial Narrow" w:eastAsia="Times New Roman" w:hAnsi="Arial Narrow" w:cs="Courier New"/>
          <w:color w:val="212121"/>
          <w:lang w:eastAsia="fr-FR"/>
        </w:rPr>
        <w:t xml:space="preserve">de </w:t>
      </w:r>
      <w:r w:rsidRPr="00BD43F0">
        <w:rPr>
          <w:rFonts w:ascii="Arial Narrow" w:eastAsia="Times New Roman" w:hAnsi="Arial Narrow" w:cs="Courier New"/>
          <w:color w:val="212121"/>
          <w:lang w:eastAsia="fr-FR"/>
        </w:rPr>
        <w:t xml:space="preserve">la </w:t>
      </w:r>
      <w:r w:rsidR="00A47B4D" w:rsidRPr="00BD43F0">
        <w:rPr>
          <w:rFonts w:ascii="Arial Narrow" w:eastAsia="Times New Roman" w:hAnsi="Arial Narrow" w:cs="Courier New"/>
          <w:color w:val="212121"/>
          <w:lang w:eastAsia="fr-FR"/>
        </w:rPr>
        <w:t>présence</w:t>
      </w:r>
      <w:r w:rsidR="00F2616A" w:rsidRPr="00BD43F0">
        <w:rPr>
          <w:rFonts w:ascii="Arial Narrow" w:eastAsia="Times New Roman" w:hAnsi="Arial Narrow" w:cs="Courier New"/>
          <w:color w:val="212121"/>
          <w:lang w:eastAsia="fr-FR"/>
        </w:rPr>
        <w:t xml:space="preserve"> d’institut</w:t>
      </w:r>
      <w:r w:rsidR="007A0A52" w:rsidRPr="00BD43F0">
        <w:rPr>
          <w:rFonts w:ascii="Arial Narrow" w:eastAsia="Times New Roman" w:hAnsi="Arial Narrow" w:cs="Courier New"/>
          <w:color w:val="212121"/>
          <w:lang w:eastAsia="fr-FR"/>
        </w:rPr>
        <w:t xml:space="preserve">ion bancaire, </w:t>
      </w:r>
      <w:r w:rsidR="008C5BF6">
        <w:rPr>
          <w:rFonts w:ascii="Arial Narrow" w:eastAsia="Times New Roman" w:hAnsi="Arial Narrow" w:cs="Courier New"/>
          <w:color w:val="212121"/>
          <w:lang w:eastAsia="fr-FR"/>
        </w:rPr>
        <w:t xml:space="preserve">de </w:t>
      </w:r>
      <w:r w:rsidRPr="00BD43F0">
        <w:rPr>
          <w:rFonts w:ascii="Arial Narrow" w:eastAsia="Times New Roman" w:hAnsi="Arial Narrow" w:cs="Courier New"/>
          <w:color w:val="212121"/>
          <w:lang w:eastAsia="fr-FR"/>
        </w:rPr>
        <w:t xml:space="preserve">la </w:t>
      </w:r>
      <w:r w:rsidR="007A0A52" w:rsidRPr="00BD43F0">
        <w:rPr>
          <w:rFonts w:ascii="Arial Narrow" w:eastAsia="Times New Roman" w:hAnsi="Arial Narrow" w:cs="Courier New"/>
          <w:color w:val="212121"/>
          <w:lang w:eastAsia="fr-FR"/>
        </w:rPr>
        <w:t>sécurité,</w:t>
      </w:r>
      <w:r w:rsidR="008C5BF6">
        <w:rPr>
          <w:rFonts w:ascii="Arial Narrow" w:eastAsia="Times New Roman" w:hAnsi="Arial Narrow" w:cs="Courier New"/>
          <w:color w:val="212121"/>
          <w:lang w:eastAsia="fr-FR"/>
        </w:rPr>
        <w:t xml:space="preserve"> de</w:t>
      </w:r>
      <w:r w:rsidR="007A0A52" w:rsidRPr="00BD43F0">
        <w:rPr>
          <w:rFonts w:ascii="Arial Narrow" w:eastAsia="Times New Roman" w:hAnsi="Arial Narrow" w:cs="Courier New"/>
          <w:color w:val="212121"/>
          <w:lang w:eastAsia="fr-FR"/>
        </w:rPr>
        <w:t xml:space="preserve"> </w:t>
      </w:r>
      <w:r w:rsidRPr="00BD43F0">
        <w:rPr>
          <w:rFonts w:ascii="Arial Narrow" w:eastAsia="Times New Roman" w:hAnsi="Arial Narrow" w:cs="Courier New"/>
          <w:color w:val="212121"/>
          <w:lang w:eastAsia="fr-FR"/>
        </w:rPr>
        <w:t>l’impact social, etc.).</w:t>
      </w:r>
    </w:p>
    <w:p w14:paraId="5641520B" w14:textId="180CBD49" w:rsidR="00084A78" w:rsidRPr="00BD43F0" w:rsidRDefault="00084A78" w:rsidP="00084A78">
      <w:pPr>
        <w:pStyle w:val="Sansinterligne"/>
        <w:rPr>
          <w:rFonts w:ascii="Arial Narrow" w:hAnsi="Arial Narrow"/>
          <w:sz w:val="22"/>
        </w:rPr>
      </w:pPr>
    </w:p>
    <w:p w14:paraId="5A224665" w14:textId="6F8B8384" w:rsidR="00E96B8A" w:rsidRPr="00BD43F0" w:rsidRDefault="00E96B8A" w:rsidP="002702E9">
      <w:pPr>
        <w:pStyle w:val="Paragraphedeliste"/>
        <w:numPr>
          <w:ilvl w:val="0"/>
          <w:numId w:val="28"/>
        </w:numPr>
        <w:pBdr>
          <w:bottom w:val="single" w:sz="4" w:space="1" w:color="3AA0FF" w:themeColor="accent6" w:themeTint="99"/>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b/>
          <w:color w:val="00B0F0"/>
          <w:sz w:val="24"/>
          <w:szCs w:val="20"/>
          <w:lang w:eastAsia="fr-FR"/>
        </w:rPr>
      </w:pPr>
      <w:r w:rsidRPr="00BD43F0">
        <w:rPr>
          <w:rFonts w:ascii="Arial Narrow" w:eastAsia="Times New Roman" w:hAnsi="Arial Narrow" w:cs="Courier New"/>
          <w:b/>
          <w:color w:val="00B0F0"/>
          <w:sz w:val="24"/>
          <w:szCs w:val="20"/>
          <w:lang w:eastAsia="fr-FR"/>
        </w:rPr>
        <w:t>Objectif</w:t>
      </w:r>
      <w:r w:rsidR="00B30A7A" w:rsidRPr="00BD43F0">
        <w:rPr>
          <w:rFonts w:ascii="Arial Narrow" w:eastAsia="Times New Roman" w:hAnsi="Arial Narrow" w:cs="Courier New"/>
          <w:b/>
          <w:color w:val="00B0F0"/>
          <w:sz w:val="24"/>
          <w:szCs w:val="20"/>
          <w:lang w:eastAsia="fr-FR"/>
        </w:rPr>
        <w:t>s de l’évaluation</w:t>
      </w:r>
    </w:p>
    <w:p w14:paraId="55A2D2CB" w14:textId="77777777" w:rsidR="00F865D0" w:rsidRPr="002010E4" w:rsidRDefault="00F865D0" w:rsidP="00EB12C4">
      <w:pPr>
        <w:pStyle w:val="Default"/>
        <w:rPr>
          <w:rFonts w:ascii="Arial Narrow" w:hAnsi="Arial Narrow"/>
          <w:sz w:val="20"/>
          <w:szCs w:val="20"/>
          <w:u w:val="single"/>
        </w:rPr>
      </w:pPr>
    </w:p>
    <w:p w14:paraId="737253A8" w14:textId="77777777" w:rsidR="00AE1FD0" w:rsidRPr="00BD43F0" w:rsidRDefault="00EB12C4" w:rsidP="008F7484">
      <w:pPr>
        <w:pStyle w:val="Default"/>
        <w:jc w:val="both"/>
        <w:rPr>
          <w:rFonts w:ascii="Arial Narrow" w:hAnsi="Arial Narrow"/>
          <w:sz w:val="22"/>
          <w:szCs w:val="20"/>
        </w:rPr>
      </w:pPr>
      <w:r w:rsidRPr="00BD43F0">
        <w:rPr>
          <w:rFonts w:ascii="Arial Narrow" w:hAnsi="Arial Narrow"/>
          <w:sz w:val="22"/>
          <w:szCs w:val="20"/>
          <w:u w:val="single"/>
        </w:rPr>
        <w:t>Objectif global</w:t>
      </w:r>
      <w:r w:rsidRPr="00BD43F0">
        <w:rPr>
          <w:rFonts w:ascii="Arial Narrow" w:hAnsi="Arial Narrow"/>
          <w:sz w:val="22"/>
          <w:szCs w:val="20"/>
        </w:rPr>
        <w:t xml:space="preserve"> : </w:t>
      </w:r>
    </w:p>
    <w:p w14:paraId="768B8003" w14:textId="77CEC5B1" w:rsidR="00EB12C4" w:rsidRPr="00BD43F0" w:rsidRDefault="008F7484" w:rsidP="008F7484">
      <w:pPr>
        <w:pStyle w:val="Default"/>
        <w:jc w:val="both"/>
        <w:rPr>
          <w:rFonts w:ascii="Arial Narrow" w:hAnsi="Arial Narrow"/>
          <w:sz w:val="22"/>
          <w:szCs w:val="20"/>
          <w:u w:val="single"/>
        </w:rPr>
      </w:pPr>
      <w:r w:rsidRPr="00BD43F0">
        <w:rPr>
          <w:rFonts w:ascii="Arial Narrow" w:hAnsi="Arial Narrow"/>
          <w:sz w:val="22"/>
          <w:szCs w:val="20"/>
        </w:rPr>
        <w:t>Evaluer</w:t>
      </w:r>
      <w:r w:rsidR="00AE1FD0" w:rsidRPr="00BD43F0">
        <w:rPr>
          <w:rFonts w:ascii="Arial Narrow" w:hAnsi="Arial Narrow"/>
          <w:sz w:val="22"/>
          <w:szCs w:val="20"/>
        </w:rPr>
        <w:t xml:space="preserve"> de manière approfondie le</w:t>
      </w:r>
      <w:r w:rsidR="008C5BF6">
        <w:rPr>
          <w:rFonts w:ascii="Arial Narrow" w:hAnsi="Arial Narrow"/>
          <w:sz w:val="22"/>
          <w:szCs w:val="20"/>
        </w:rPr>
        <w:t xml:space="preserve"> fonctionnement des</w:t>
      </w:r>
      <w:r w:rsidR="00AE1FD0" w:rsidRPr="00BD43F0">
        <w:rPr>
          <w:rFonts w:ascii="Arial Narrow" w:hAnsi="Arial Narrow"/>
          <w:sz w:val="22"/>
          <w:szCs w:val="20"/>
        </w:rPr>
        <w:t xml:space="preserve"> systèmes </w:t>
      </w:r>
      <w:r w:rsidR="008C5BF6">
        <w:rPr>
          <w:rFonts w:ascii="Arial Narrow" w:hAnsi="Arial Narrow"/>
          <w:sz w:val="22"/>
          <w:szCs w:val="20"/>
        </w:rPr>
        <w:t>de</w:t>
      </w:r>
      <w:r w:rsidR="00AE1FD0" w:rsidRPr="00BD43F0">
        <w:rPr>
          <w:rFonts w:ascii="Arial Narrow" w:hAnsi="Arial Narrow"/>
          <w:sz w:val="22"/>
          <w:szCs w:val="20"/>
        </w:rPr>
        <w:t xml:space="preserve"> marchés et </w:t>
      </w:r>
      <w:r w:rsidRPr="00BD43F0">
        <w:rPr>
          <w:rFonts w:ascii="Arial Narrow" w:hAnsi="Arial Narrow"/>
          <w:sz w:val="22"/>
          <w:szCs w:val="20"/>
        </w:rPr>
        <w:t xml:space="preserve">la faisabilité </w:t>
      </w:r>
      <w:r w:rsidR="00AE1FD0" w:rsidRPr="00BD43F0">
        <w:rPr>
          <w:rFonts w:ascii="Arial Narrow" w:hAnsi="Arial Narrow"/>
          <w:sz w:val="22"/>
          <w:szCs w:val="20"/>
        </w:rPr>
        <w:t>des transferts monétaires en situation d’urgence et de post urgence</w:t>
      </w:r>
      <w:r w:rsidRPr="00BD43F0">
        <w:rPr>
          <w:rFonts w:ascii="Arial Narrow" w:hAnsi="Arial Narrow"/>
          <w:sz w:val="22"/>
          <w:szCs w:val="20"/>
        </w:rPr>
        <w:t xml:space="preserve"> en sécurité ali</w:t>
      </w:r>
      <w:r w:rsidR="00AE1FD0" w:rsidRPr="00BD43F0">
        <w:rPr>
          <w:rFonts w:ascii="Arial Narrow" w:hAnsi="Arial Narrow"/>
          <w:sz w:val="22"/>
          <w:szCs w:val="20"/>
        </w:rPr>
        <w:t>mentaire d’A</w:t>
      </w:r>
      <w:r w:rsidR="008C5BF6">
        <w:rPr>
          <w:rFonts w:ascii="Arial Narrow" w:hAnsi="Arial Narrow"/>
          <w:sz w:val="22"/>
          <w:szCs w:val="20"/>
        </w:rPr>
        <w:t xml:space="preserve">ction contre la </w:t>
      </w:r>
      <w:r w:rsidR="00AE1FD0" w:rsidRPr="00BD43F0">
        <w:rPr>
          <w:rFonts w:ascii="Arial Narrow" w:hAnsi="Arial Narrow"/>
          <w:sz w:val="22"/>
          <w:szCs w:val="20"/>
        </w:rPr>
        <w:t>F</w:t>
      </w:r>
      <w:r w:rsidR="008C5BF6">
        <w:rPr>
          <w:rFonts w:ascii="Arial Narrow" w:hAnsi="Arial Narrow"/>
          <w:sz w:val="22"/>
          <w:szCs w:val="20"/>
        </w:rPr>
        <w:t>aim</w:t>
      </w:r>
      <w:r w:rsidR="00AE1FD0" w:rsidRPr="00BD43F0">
        <w:rPr>
          <w:rFonts w:ascii="Arial Narrow" w:hAnsi="Arial Narrow"/>
          <w:sz w:val="22"/>
          <w:szCs w:val="20"/>
        </w:rPr>
        <w:t xml:space="preserve"> dans les territoires de </w:t>
      </w:r>
      <w:proofErr w:type="spellStart"/>
      <w:r w:rsidR="00AE1FD0" w:rsidRPr="00BD43F0">
        <w:rPr>
          <w:rFonts w:ascii="Arial Narrow" w:hAnsi="Arial Narrow"/>
          <w:sz w:val="22"/>
          <w:szCs w:val="20"/>
        </w:rPr>
        <w:t>K</w:t>
      </w:r>
      <w:r w:rsidR="008C5BF6">
        <w:rPr>
          <w:rFonts w:ascii="Arial Narrow" w:hAnsi="Arial Narrow"/>
          <w:sz w:val="22"/>
          <w:szCs w:val="20"/>
        </w:rPr>
        <w:t>a</w:t>
      </w:r>
      <w:r w:rsidR="00AE1FD0" w:rsidRPr="00BD43F0">
        <w:rPr>
          <w:rFonts w:ascii="Arial Narrow" w:hAnsi="Arial Narrow"/>
          <w:sz w:val="22"/>
          <w:szCs w:val="20"/>
        </w:rPr>
        <w:t>monia</w:t>
      </w:r>
      <w:proofErr w:type="spellEnd"/>
      <w:r w:rsidR="00AE1FD0" w:rsidRPr="00BD43F0">
        <w:rPr>
          <w:rFonts w:ascii="Arial Narrow" w:hAnsi="Arial Narrow"/>
          <w:sz w:val="22"/>
          <w:szCs w:val="20"/>
        </w:rPr>
        <w:t xml:space="preserve"> (</w:t>
      </w:r>
      <w:proofErr w:type="spellStart"/>
      <w:r w:rsidR="00AE1FD0" w:rsidRPr="00BD43F0">
        <w:rPr>
          <w:rFonts w:ascii="Arial Narrow" w:hAnsi="Arial Narrow"/>
          <w:sz w:val="22"/>
          <w:szCs w:val="20"/>
        </w:rPr>
        <w:t>Kasai</w:t>
      </w:r>
      <w:proofErr w:type="spellEnd"/>
      <w:r w:rsidR="00AE1FD0" w:rsidRPr="00BD43F0">
        <w:rPr>
          <w:rFonts w:ascii="Arial Narrow" w:hAnsi="Arial Narrow"/>
          <w:sz w:val="22"/>
          <w:szCs w:val="20"/>
        </w:rPr>
        <w:t xml:space="preserve">) et </w:t>
      </w:r>
      <w:proofErr w:type="spellStart"/>
      <w:r w:rsidR="00AE1FD0" w:rsidRPr="00BD43F0">
        <w:rPr>
          <w:rFonts w:ascii="Arial Narrow" w:hAnsi="Arial Narrow"/>
          <w:sz w:val="22"/>
          <w:szCs w:val="20"/>
        </w:rPr>
        <w:t>Djugu</w:t>
      </w:r>
      <w:proofErr w:type="spellEnd"/>
      <w:r w:rsidR="00AE1FD0" w:rsidRPr="00BD43F0">
        <w:rPr>
          <w:rFonts w:ascii="Arial Narrow" w:hAnsi="Arial Narrow"/>
          <w:sz w:val="22"/>
          <w:szCs w:val="20"/>
        </w:rPr>
        <w:t xml:space="preserve"> (</w:t>
      </w:r>
      <w:proofErr w:type="spellStart"/>
      <w:r w:rsidR="00AE1FD0" w:rsidRPr="00BD43F0">
        <w:rPr>
          <w:rFonts w:ascii="Arial Narrow" w:hAnsi="Arial Narrow"/>
          <w:sz w:val="22"/>
          <w:szCs w:val="20"/>
        </w:rPr>
        <w:t>Ituri</w:t>
      </w:r>
      <w:proofErr w:type="spellEnd"/>
      <w:r w:rsidR="00AE1FD0" w:rsidRPr="00BD43F0">
        <w:rPr>
          <w:rFonts w:ascii="Arial Narrow" w:hAnsi="Arial Narrow"/>
          <w:sz w:val="22"/>
          <w:szCs w:val="20"/>
        </w:rPr>
        <w:t xml:space="preserve">) en RDC. </w:t>
      </w:r>
    </w:p>
    <w:p w14:paraId="350D7797" w14:textId="77777777" w:rsidR="00EB12C4" w:rsidRPr="00BD43F0" w:rsidRDefault="00EB12C4" w:rsidP="00EB12C4">
      <w:pPr>
        <w:pStyle w:val="Default"/>
        <w:rPr>
          <w:rFonts w:ascii="Arial Narrow" w:hAnsi="Arial Narrow"/>
          <w:sz w:val="22"/>
          <w:szCs w:val="20"/>
        </w:rPr>
      </w:pPr>
    </w:p>
    <w:p w14:paraId="08A47D55" w14:textId="6ACC9EB6" w:rsidR="00EB12C4" w:rsidRPr="00BD43F0" w:rsidRDefault="00EB12C4" w:rsidP="00EB12C4">
      <w:pPr>
        <w:pStyle w:val="Default"/>
        <w:rPr>
          <w:rFonts w:ascii="Arial Narrow" w:hAnsi="Arial Narrow"/>
          <w:sz w:val="22"/>
          <w:szCs w:val="20"/>
          <w:u w:val="single"/>
        </w:rPr>
      </w:pPr>
      <w:r w:rsidRPr="00BD43F0">
        <w:rPr>
          <w:rFonts w:ascii="Arial Narrow" w:hAnsi="Arial Narrow"/>
          <w:sz w:val="22"/>
          <w:szCs w:val="20"/>
          <w:u w:val="single"/>
        </w:rPr>
        <w:t>Objectifs spécifiques</w:t>
      </w:r>
      <w:r w:rsidRPr="00BD43F0">
        <w:rPr>
          <w:rFonts w:ascii="Arial Narrow" w:hAnsi="Arial Narrow"/>
          <w:sz w:val="22"/>
          <w:szCs w:val="20"/>
        </w:rPr>
        <w:t> :</w:t>
      </w:r>
    </w:p>
    <w:p w14:paraId="6227D586" w14:textId="334760E3" w:rsidR="00AE1FD0" w:rsidRPr="00BD43F0" w:rsidRDefault="00AE1FD0" w:rsidP="00D826AB">
      <w:pPr>
        <w:pStyle w:val="Default"/>
        <w:numPr>
          <w:ilvl w:val="0"/>
          <w:numId w:val="17"/>
        </w:numPr>
        <w:jc w:val="both"/>
        <w:rPr>
          <w:rFonts w:ascii="Arial Narrow" w:hAnsi="Arial Narrow"/>
          <w:sz w:val="22"/>
          <w:szCs w:val="20"/>
        </w:rPr>
      </w:pPr>
      <w:r w:rsidRPr="00BD43F0">
        <w:rPr>
          <w:rFonts w:ascii="Arial Narrow" w:hAnsi="Arial Narrow"/>
          <w:sz w:val="22"/>
          <w:szCs w:val="20"/>
        </w:rPr>
        <w:t xml:space="preserve">Cartographier les marchés </w:t>
      </w:r>
      <w:r w:rsidR="00273643">
        <w:rPr>
          <w:rFonts w:ascii="Arial Narrow" w:hAnsi="Arial Narrow"/>
          <w:sz w:val="22"/>
          <w:szCs w:val="20"/>
        </w:rPr>
        <w:t>primaires, secondaires et tertiaires des</w:t>
      </w:r>
      <w:r w:rsidR="00273643" w:rsidRPr="00BD43F0">
        <w:rPr>
          <w:rFonts w:ascii="Arial Narrow" w:hAnsi="Arial Narrow"/>
          <w:sz w:val="22"/>
          <w:szCs w:val="20"/>
        </w:rPr>
        <w:t xml:space="preserve"> </w:t>
      </w:r>
      <w:r w:rsidR="00273643">
        <w:rPr>
          <w:rFonts w:ascii="Arial Narrow" w:hAnsi="Arial Narrow"/>
          <w:sz w:val="22"/>
          <w:szCs w:val="20"/>
        </w:rPr>
        <w:t>t</w:t>
      </w:r>
      <w:r w:rsidRPr="00BD43F0">
        <w:rPr>
          <w:rFonts w:ascii="Arial Narrow" w:hAnsi="Arial Narrow"/>
          <w:sz w:val="22"/>
          <w:szCs w:val="20"/>
        </w:rPr>
        <w:t xml:space="preserve">erritoire </w:t>
      </w:r>
      <w:proofErr w:type="spellStart"/>
      <w:r w:rsidRPr="00BD43F0">
        <w:rPr>
          <w:rFonts w:ascii="Arial Narrow" w:hAnsi="Arial Narrow"/>
          <w:sz w:val="22"/>
          <w:szCs w:val="20"/>
        </w:rPr>
        <w:t>K</w:t>
      </w:r>
      <w:r w:rsidR="00273643">
        <w:rPr>
          <w:rFonts w:ascii="Arial Narrow" w:hAnsi="Arial Narrow"/>
          <w:sz w:val="22"/>
          <w:szCs w:val="20"/>
        </w:rPr>
        <w:t>a</w:t>
      </w:r>
      <w:r w:rsidRPr="00BD43F0">
        <w:rPr>
          <w:rFonts w:ascii="Arial Narrow" w:hAnsi="Arial Narrow"/>
          <w:sz w:val="22"/>
          <w:szCs w:val="20"/>
        </w:rPr>
        <w:t>monia</w:t>
      </w:r>
      <w:proofErr w:type="spellEnd"/>
      <w:r w:rsidRPr="00BD43F0">
        <w:rPr>
          <w:rFonts w:ascii="Arial Narrow" w:hAnsi="Arial Narrow"/>
          <w:sz w:val="22"/>
          <w:szCs w:val="20"/>
        </w:rPr>
        <w:t xml:space="preserve"> (</w:t>
      </w:r>
      <w:proofErr w:type="spellStart"/>
      <w:r w:rsidRPr="00BD43F0">
        <w:rPr>
          <w:rFonts w:ascii="Arial Narrow" w:hAnsi="Arial Narrow"/>
          <w:sz w:val="22"/>
          <w:szCs w:val="20"/>
        </w:rPr>
        <w:t>Kasai</w:t>
      </w:r>
      <w:proofErr w:type="spellEnd"/>
      <w:r w:rsidRPr="00BD43F0">
        <w:rPr>
          <w:rFonts w:ascii="Arial Narrow" w:hAnsi="Arial Narrow"/>
          <w:sz w:val="22"/>
          <w:szCs w:val="20"/>
        </w:rPr>
        <w:t xml:space="preserve">) et </w:t>
      </w:r>
      <w:proofErr w:type="spellStart"/>
      <w:r w:rsidRPr="00BD43F0">
        <w:rPr>
          <w:rFonts w:ascii="Arial Narrow" w:hAnsi="Arial Narrow"/>
          <w:sz w:val="22"/>
          <w:szCs w:val="20"/>
        </w:rPr>
        <w:t>Djugu</w:t>
      </w:r>
      <w:proofErr w:type="spellEnd"/>
      <w:r w:rsidRPr="00BD43F0">
        <w:rPr>
          <w:rFonts w:ascii="Arial Narrow" w:hAnsi="Arial Narrow"/>
          <w:sz w:val="22"/>
          <w:szCs w:val="20"/>
        </w:rPr>
        <w:t xml:space="preserve"> (</w:t>
      </w:r>
      <w:proofErr w:type="spellStart"/>
      <w:r w:rsidRPr="00BD43F0">
        <w:rPr>
          <w:rFonts w:ascii="Arial Narrow" w:hAnsi="Arial Narrow"/>
          <w:sz w:val="22"/>
          <w:szCs w:val="20"/>
        </w:rPr>
        <w:t>Ituri</w:t>
      </w:r>
      <w:proofErr w:type="spellEnd"/>
      <w:r w:rsidRPr="00BD43F0">
        <w:rPr>
          <w:rFonts w:ascii="Arial Narrow" w:hAnsi="Arial Narrow"/>
          <w:sz w:val="22"/>
          <w:szCs w:val="20"/>
        </w:rPr>
        <w:t xml:space="preserve">) et identifier </w:t>
      </w:r>
      <w:r w:rsidR="00273643">
        <w:rPr>
          <w:rFonts w:ascii="Arial Narrow" w:hAnsi="Arial Narrow"/>
          <w:sz w:val="22"/>
          <w:szCs w:val="20"/>
        </w:rPr>
        <w:t>dans chaque territoire</w:t>
      </w:r>
      <w:r w:rsidR="00273643" w:rsidRPr="00BD43F0">
        <w:rPr>
          <w:rFonts w:ascii="Arial Narrow" w:hAnsi="Arial Narrow"/>
          <w:sz w:val="22"/>
          <w:szCs w:val="20"/>
        </w:rPr>
        <w:t xml:space="preserve"> </w:t>
      </w:r>
      <w:r w:rsidRPr="00BD43F0">
        <w:rPr>
          <w:rFonts w:ascii="Arial Narrow" w:hAnsi="Arial Narrow"/>
          <w:sz w:val="22"/>
          <w:szCs w:val="20"/>
        </w:rPr>
        <w:t xml:space="preserve">au minimum 3 marchés </w:t>
      </w:r>
      <w:r w:rsidR="00273643">
        <w:rPr>
          <w:rFonts w:ascii="Arial Narrow" w:hAnsi="Arial Narrow"/>
          <w:sz w:val="22"/>
          <w:szCs w:val="20"/>
        </w:rPr>
        <w:t>que</w:t>
      </w:r>
      <w:r w:rsidR="00273643" w:rsidRPr="00BD43F0">
        <w:rPr>
          <w:rFonts w:ascii="Arial Narrow" w:hAnsi="Arial Narrow"/>
          <w:sz w:val="22"/>
          <w:szCs w:val="20"/>
        </w:rPr>
        <w:t xml:space="preserve"> </w:t>
      </w:r>
      <w:r w:rsidRPr="00BD43F0">
        <w:rPr>
          <w:rFonts w:ascii="Arial Narrow" w:hAnsi="Arial Narrow"/>
          <w:sz w:val="22"/>
          <w:szCs w:val="20"/>
        </w:rPr>
        <w:t xml:space="preserve">les équipes </w:t>
      </w:r>
      <w:r w:rsidR="00273643">
        <w:rPr>
          <w:rFonts w:ascii="Arial Narrow" w:hAnsi="Arial Narrow"/>
          <w:sz w:val="22"/>
          <w:szCs w:val="20"/>
        </w:rPr>
        <w:t>d’</w:t>
      </w:r>
      <w:r w:rsidRPr="00BD43F0">
        <w:rPr>
          <w:rFonts w:ascii="Arial Narrow" w:hAnsi="Arial Narrow"/>
          <w:sz w:val="22"/>
          <w:szCs w:val="20"/>
        </w:rPr>
        <w:t>A</w:t>
      </w:r>
      <w:r w:rsidR="00273643">
        <w:rPr>
          <w:rFonts w:ascii="Arial Narrow" w:hAnsi="Arial Narrow"/>
          <w:sz w:val="22"/>
          <w:szCs w:val="20"/>
        </w:rPr>
        <w:t>ction contre la Faim</w:t>
      </w:r>
      <w:r w:rsidRPr="00BD43F0">
        <w:rPr>
          <w:rFonts w:ascii="Arial Narrow" w:hAnsi="Arial Narrow"/>
          <w:sz w:val="22"/>
          <w:szCs w:val="20"/>
        </w:rPr>
        <w:t xml:space="preserve"> suivront régulièrement ;</w:t>
      </w:r>
    </w:p>
    <w:p w14:paraId="531FF75F" w14:textId="7ACCF357" w:rsidR="00D826AB" w:rsidRDefault="002702E9" w:rsidP="00D826AB">
      <w:pPr>
        <w:pStyle w:val="Default"/>
        <w:numPr>
          <w:ilvl w:val="0"/>
          <w:numId w:val="17"/>
        </w:numPr>
        <w:jc w:val="both"/>
        <w:rPr>
          <w:rFonts w:ascii="Arial Narrow" w:hAnsi="Arial Narrow"/>
          <w:sz w:val="22"/>
          <w:szCs w:val="20"/>
        </w:rPr>
      </w:pPr>
      <w:r w:rsidRPr="00BD43F0">
        <w:rPr>
          <w:rFonts w:ascii="Arial Narrow" w:hAnsi="Arial Narrow"/>
          <w:sz w:val="22"/>
          <w:szCs w:val="20"/>
        </w:rPr>
        <w:t>Proposer</w:t>
      </w:r>
      <w:r w:rsidR="00AE1FD0" w:rsidRPr="00BD43F0">
        <w:rPr>
          <w:rFonts w:ascii="Arial Narrow" w:hAnsi="Arial Narrow"/>
          <w:sz w:val="22"/>
          <w:szCs w:val="20"/>
        </w:rPr>
        <w:t xml:space="preserve"> une stratégie </w:t>
      </w:r>
      <w:r w:rsidRPr="00BD43F0">
        <w:rPr>
          <w:rFonts w:ascii="Arial Narrow" w:hAnsi="Arial Narrow"/>
          <w:sz w:val="22"/>
          <w:szCs w:val="20"/>
        </w:rPr>
        <w:t xml:space="preserve">et </w:t>
      </w:r>
      <w:r w:rsidR="00014CC8">
        <w:rPr>
          <w:rFonts w:ascii="Arial Narrow" w:hAnsi="Arial Narrow"/>
          <w:sz w:val="22"/>
          <w:szCs w:val="20"/>
        </w:rPr>
        <w:t>d</w:t>
      </w:r>
      <w:r w:rsidRPr="00BD43F0">
        <w:rPr>
          <w:rFonts w:ascii="Arial Narrow" w:hAnsi="Arial Narrow"/>
          <w:sz w:val="22"/>
          <w:szCs w:val="20"/>
        </w:rPr>
        <w:t xml:space="preserve">es outils </w:t>
      </w:r>
      <w:r w:rsidR="00AE1FD0" w:rsidRPr="00BD43F0">
        <w:rPr>
          <w:rFonts w:ascii="Arial Narrow" w:hAnsi="Arial Narrow"/>
          <w:sz w:val="22"/>
          <w:szCs w:val="20"/>
        </w:rPr>
        <w:t xml:space="preserve">de collecte, </w:t>
      </w:r>
      <w:r w:rsidRPr="00BD43F0">
        <w:rPr>
          <w:rFonts w:ascii="Arial Narrow" w:hAnsi="Arial Narrow"/>
          <w:sz w:val="22"/>
          <w:szCs w:val="20"/>
        </w:rPr>
        <w:t xml:space="preserve">de </w:t>
      </w:r>
      <w:r w:rsidR="00AE1FD0" w:rsidRPr="00BD43F0">
        <w:rPr>
          <w:rFonts w:ascii="Arial Narrow" w:hAnsi="Arial Narrow"/>
          <w:sz w:val="22"/>
          <w:szCs w:val="20"/>
        </w:rPr>
        <w:t xml:space="preserve">traitement, </w:t>
      </w:r>
      <w:r w:rsidRPr="00BD43F0">
        <w:rPr>
          <w:rFonts w:ascii="Arial Narrow" w:hAnsi="Arial Narrow"/>
          <w:sz w:val="22"/>
          <w:szCs w:val="20"/>
        </w:rPr>
        <w:t>et d’</w:t>
      </w:r>
      <w:r w:rsidR="00AE1FD0" w:rsidRPr="00BD43F0">
        <w:rPr>
          <w:rFonts w:ascii="Arial Narrow" w:hAnsi="Arial Narrow"/>
          <w:sz w:val="22"/>
          <w:szCs w:val="20"/>
        </w:rPr>
        <w:t>analyse des données</w:t>
      </w:r>
      <w:r w:rsidR="00014CC8">
        <w:rPr>
          <w:rFonts w:ascii="Arial Narrow" w:hAnsi="Arial Narrow"/>
          <w:sz w:val="22"/>
          <w:szCs w:val="20"/>
        </w:rPr>
        <w:t xml:space="preserve"> issues des</w:t>
      </w:r>
      <w:r w:rsidR="00AE1FD0" w:rsidRPr="00BD43F0">
        <w:rPr>
          <w:rFonts w:ascii="Arial Narrow" w:hAnsi="Arial Narrow"/>
          <w:sz w:val="22"/>
          <w:szCs w:val="20"/>
        </w:rPr>
        <w:t xml:space="preserve"> marchés adapté</w:t>
      </w:r>
      <w:r w:rsidR="00014CC8">
        <w:rPr>
          <w:rFonts w:ascii="Arial Narrow" w:hAnsi="Arial Narrow"/>
          <w:sz w:val="22"/>
          <w:szCs w:val="20"/>
        </w:rPr>
        <w:t>s</w:t>
      </w:r>
      <w:r w:rsidR="00AE1FD0" w:rsidRPr="00BD43F0">
        <w:rPr>
          <w:rFonts w:ascii="Arial Narrow" w:hAnsi="Arial Narrow"/>
          <w:sz w:val="22"/>
          <w:szCs w:val="20"/>
        </w:rPr>
        <w:t xml:space="preserve"> au contexte de chaque territoire</w:t>
      </w:r>
      <w:r w:rsidR="00014CC8">
        <w:rPr>
          <w:rFonts w:ascii="Arial Narrow" w:hAnsi="Arial Narrow"/>
          <w:sz w:val="22"/>
          <w:szCs w:val="20"/>
        </w:rPr>
        <w:t> ;</w:t>
      </w:r>
    </w:p>
    <w:p w14:paraId="040C8EA2" w14:textId="13AE9A6B" w:rsidR="00014CC8" w:rsidRPr="00BD43F0" w:rsidRDefault="00014CC8" w:rsidP="00D826AB">
      <w:pPr>
        <w:pStyle w:val="Default"/>
        <w:numPr>
          <w:ilvl w:val="0"/>
          <w:numId w:val="17"/>
        </w:numPr>
        <w:jc w:val="both"/>
        <w:rPr>
          <w:rFonts w:ascii="Arial Narrow" w:hAnsi="Arial Narrow"/>
          <w:sz w:val="22"/>
          <w:szCs w:val="20"/>
        </w:rPr>
      </w:pPr>
      <w:r>
        <w:rPr>
          <w:rFonts w:ascii="Arial Narrow" w:hAnsi="Arial Narrow"/>
          <w:sz w:val="22"/>
          <w:szCs w:val="20"/>
        </w:rPr>
        <w:t>Evaluer la faisabilité de transferts monétaires dans chaque territoire et préciser les modalités les plus adaptées ainsi qu’une grille de critères permettant aux équipes d’Action contre la Faim d’adapter ses modalités d’intervention en cas de changement de contexte ;</w:t>
      </w:r>
    </w:p>
    <w:p w14:paraId="55D41D97" w14:textId="23A05BE6" w:rsidR="00D826AB" w:rsidRPr="00BD43F0" w:rsidRDefault="002702E9" w:rsidP="00D826AB">
      <w:pPr>
        <w:pStyle w:val="Default"/>
        <w:numPr>
          <w:ilvl w:val="0"/>
          <w:numId w:val="17"/>
        </w:numPr>
        <w:jc w:val="both"/>
        <w:rPr>
          <w:rFonts w:ascii="Arial Narrow" w:hAnsi="Arial Narrow"/>
          <w:sz w:val="22"/>
          <w:szCs w:val="20"/>
        </w:rPr>
      </w:pPr>
      <w:r w:rsidRPr="00BD43F0">
        <w:rPr>
          <w:rFonts w:ascii="Arial Narrow" w:hAnsi="Arial Narrow"/>
          <w:sz w:val="22"/>
          <w:szCs w:val="20"/>
        </w:rPr>
        <w:t>Fournir des recommandations techniques sur la faisabilité des modalités de transfert monétaires adapté</w:t>
      </w:r>
      <w:r w:rsidR="00014CC8">
        <w:rPr>
          <w:rFonts w:ascii="Arial Narrow" w:hAnsi="Arial Narrow"/>
          <w:sz w:val="22"/>
          <w:szCs w:val="20"/>
        </w:rPr>
        <w:t>e</w:t>
      </w:r>
      <w:r w:rsidRPr="00BD43F0">
        <w:rPr>
          <w:rFonts w:ascii="Arial Narrow" w:hAnsi="Arial Narrow"/>
          <w:sz w:val="22"/>
          <w:szCs w:val="20"/>
        </w:rPr>
        <w:t>s à chaque territoire selon la phase Urgence ou Post Urgence</w:t>
      </w:r>
      <w:r w:rsidR="00014CC8">
        <w:rPr>
          <w:rFonts w:ascii="Arial Narrow" w:hAnsi="Arial Narrow"/>
          <w:sz w:val="22"/>
          <w:szCs w:val="20"/>
        </w:rPr>
        <w:t> ;</w:t>
      </w:r>
    </w:p>
    <w:p w14:paraId="54F5073B" w14:textId="59F253CE" w:rsidR="00EB12C4" w:rsidRPr="00BD43F0" w:rsidRDefault="00D826AB" w:rsidP="00E85D07">
      <w:pPr>
        <w:pStyle w:val="Default"/>
        <w:numPr>
          <w:ilvl w:val="0"/>
          <w:numId w:val="17"/>
        </w:numPr>
        <w:jc w:val="both"/>
        <w:rPr>
          <w:rFonts w:ascii="Arial Narrow" w:hAnsi="Arial Narrow"/>
          <w:sz w:val="22"/>
          <w:szCs w:val="20"/>
        </w:rPr>
      </w:pPr>
      <w:r w:rsidRPr="00BD43F0">
        <w:rPr>
          <w:rFonts w:ascii="Arial Narrow" w:hAnsi="Arial Narrow"/>
          <w:sz w:val="22"/>
          <w:szCs w:val="20"/>
        </w:rPr>
        <w:t xml:space="preserve">Fournir des recommandations </w:t>
      </w:r>
      <w:r w:rsidR="002702E9" w:rsidRPr="00BD43F0">
        <w:rPr>
          <w:rFonts w:ascii="Arial Narrow" w:hAnsi="Arial Narrow"/>
          <w:sz w:val="22"/>
          <w:szCs w:val="20"/>
        </w:rPr>
        <w:t>sur la prévention et la gestion des risques de fraudes pour chaque modalité proposée</w:t>
      </w:r>
      <w:r w:rsidR="00014CC8">
        <w:rPr>
          <w:rFonts w:ascii="Arial Narrow" w:hAnsi="Arial Narrow"/>
          <w:sz w:val="22"/>
          <w:szCs w:val="20"/>
        </w:rPr>
        <w:t>.</w:t>
      </w:r>
    </w:p>
    <w:p w14:paraId="371E686A" w14:textId="58C3E84E" w:rsidR="00084A78" w:rsidRDefault="00084A78" w:rsidP="00084A78">
      <w:pPr>
        <w:pStyle w:val="Sansinterligne"/>
        <w:rPr>
          <w:rFonts w:ascii="Arial Narrow" w:hAnsi="Arial Narrow"/>
          <w:lang w:eastAsia="fr-FR"/>
        </w:rPr>
      </w:pPr>
    </w:p>
    <w:p w14:paraId="6EB3E68E" w14:textId="06A0B6D9" w:rsidR="00014CC8" w:rsidRDefault="00014CC8" w:rsidP="00084A78">
      <w:pPr>
        <w:pStyle w:val="Sansinterligne"/>
        <w:rPr>
          <w:rFonts w:ascii="Arial Narrow" w:hAnsi="Arial Narrow"/>
          <w:lang w:eastAsia="fr-FR"/>
        </w:rPr>
      </w:pPr>
    </w:p>
    <w:p w14:paraId="5E934D9D" w14:textId="5415755F" w:rsidR="00014CC8" w:rsidRDefault="00014CC8" w:rsidP="00084A78">
      <w:pPr>
        <w:pStyle w:val="Sansinterligne"/>
        <w:rPr>
          <w:rFonts w:ascii="Arial Narrow" w:hAnsi="Arial Narrow"/>
          <w:lang w:eastAsia="fr-FR"/>
        </w:rPr>
      </w:pPr>
    </w:p>
    <w:p w14:paraId="5644A895" w14:textId="23044BA0" w:rsidR="00014CC8" w:rsidRDefault="00014CC8" w:rsidP="00084A78">
      <w:pPr>
        <w:pStyle w:val="Sansinterligne"/>
        <w:rPr>
          <w:rFonts w:ascii="Arial Narrow" w:hAnsi="Arial Narrow"/>
          <w:lang w:eastAsia="fr-FR"/>
        </w:rPr>
      </w:pPr>
    </w:p>
    <w:p w14:paraId="76D5F763" w14:textId="09808EFF" w:rsidR="00014CC8" w:rsidRDefault="00014CC8" w:rsidP="00084A78">
      <w:pPr>
        <w:pStyle w:val="Sansinterligne"/>
        <w:rPr>
          <w:rFonts w:ascii="Arial Narrow" w:hAnsi="Arial Narrow"/>
          <w:lang w:eastAsia="fr-FR"/>
        </w:rPr>
      </w:pPr>
    </w:p>
    <w:p w14:paraId="23FA9432" w14:textId="77777777" w:rsidR="00014CC8" w:rsidRPr="002010E4" w:rsidRDefault="00014CC8" w:rsidP="00084A78">
      <w:pPr>
        <w:pStyle w:val="Sansinterligne"/>
        <w:rPr>
          <w:rFonts w:ascii="Arial Narrow" w:hAnsi="Arial Narrow"/>
          <w:lang w:eastAsia="fr-FR"/>
        </w:rPr>
      </w:pPr>
    </w:p>
    <w:p w14:paraId="0779A0F3" w14:textId="6DB73DC0" w:rsidR="00E96B8A" w:rsidRPr="00BD43F0" w:rsidRDefault="00E96B8A" w:rsidP="002702E9">
      <w:pPr>
        <w:pStyle w:val="Paragraphedeliste"/>
        <w:numPr>
          <w:ilvl w:val="0"/>
          <w:numId w:val="28"/>
        </w:numPr>
        <w:pBdr>
          <w:bottom w:val="single" w:sz="4" w:space="1" w:color="3AA0FF" w:themeColor="accent6" w:themeTint="99"/>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b/>
          <w:color w:val="00B0F0"/>
          <w:sz w:val="22"/>
          <w:szCs w:val="20"/>
          <w:lang w:eastAsia="fr-FR"/>
        </w:rPr>
      </w:pPr>
      <w:r w:rsidRPr="00BD43F0">
        <w:rPr>
          <w:rFonts w:ascii="Arial Narrow" w:eastAsia="Times New Roman" w:hAnsi="Arial Narrow" w:cs="Courier New"/>
          <w:b/>
          <w:color w:val="00B0F0"/>
          <w:sz w:val="24"/>
          <w:szCs w:val="20"/>
          <w:lang w:eastAsia="fr-FR"/>
        </w:rPr>
        <w:lastRenderedPageBreak/>
        <w:t>Méthodologie</w:t>
      </w:r>
    </w:p>
    <w:p w14:paraId="629A212B" w14:textId="2E4993E2" w:rsidR="00AF4F02" w:rsidRPr="002010E4" w:rsidRDefault="00AF4F02" w:rsidP="000A60E2">
      <w:pPr>
        <w:spacing w:after="0" w:line="264" w:lineRule="auto"/>
        <w:rPr>
          <w:rFonts w:ascii="Arial Narrow" w:hAnsi="Arial Narrow"/>
          <w:b/>
        </w:rPr>
      </w:pPr>
    </w:p>
    <w:p w14:paraId="4E5E5096" w14:textId="4EA15260" w:rsidR="00AB158B" w:rsidRPr="00BD43F0" w:rsidRDefault="00C32B61" w:rsidP="00541AA2">
      <w:pPr>
        <w:pStyle w:val="Default"/>
        <w:shd w:val="clear" w:color="auto" w:fill="D9D9D9" w:themeFill="background1" w:themeFillShade="D9"/>
        <w:spacing w:line="276" w:lineRule="auto"/>
        <w:jc w:val="both"/>
        <w:rPr>
          <w:rFonts w:ascii="Arial Narrow" w:hAnsi="Arial Narrow"/>
          <w:b/>
          <w:color w:val="auto"/>
          <w:sz w:val="22"/>
          <w:szCs w:val="22"/>
        </w:rPr>
      </w:pPr>
      <w:r w:rsidRPr="00BD43F0">
        <w:rPr>
          <w:rFonts w:ascii="Arial Narrow" w:hAnsi="Arial Narrow"/>
          <w:b/>
          <w:color w:val="auto"/>
          <w:sz w:val="22"/>
          <w:szCs w:val="22"/>
        </w:rPr>
        <w:t>Principales tâches à réaliser en vue d’atteindre les objectifs ciblés</w:t>
      </w:r>
    </w:p>
    <w:p w14:paraId="0EDEBDF7" w14:textId="77777777" w:rsidR="00C818F6" w:rsidRPr="00BD43F0" w:rsidRDefault="00C818F6" w:rsidP="00C818F6">
      <w:pPr>
        <w:pStyle w:val="Default"/>
        <w:rPr>
          <w:rFonts w:ascii="Arial Narrow" w:hAnsi="Arial Narrow"/>
          <w:sz w:val="22"/>
          <w:szCs w:val="22"/>
        </w:rPr>
      </w:pPr>
    </w:p>
    <w:p w14:paraId="13465E6A" w14:textId="0B326268" w:rsidR="00AB158B" w:rsidRPr="00014CC8" w:rsidRDefault="00EF617D" w:rsidP="00700863">
      <w:pPr>
        <w:pStyle w:val="Default"/>
        <w:spacing w:line="276" w:lineRule="auto"/>
        <w:jc w:val="both"/>
        <w:rPr>
          <w:rFonts w:ascii="Arial Narrow" w:hAnsi="Arial Narrow"/>
          <w:color w:val="005FB6" w:themeColor="accent2"/>
          <w:sz w:val="22"/>
          <w:szCs w:val="22"/>
        </w:rPr>
      </w:pPr>
      <w:r w:rsidRPr="00014CC8">
        <w:rPr>
          <w:rFonts w:ascii="Arial Narrow" w:hAnsi="Arial Narrow"/>
          <w:color w:val="005FB6" w:themeColor="accent2"/>
          <w:sz w:val="22"/>
          <w:szCs w:val="22"/>
        </w:rPr>
        <w:t xml:space="preserve">1. </w:t>
      </w:r>
      <w:r w:rsidR="00014CC8" w:rsidRPr="006567D3">
        <w:rPr>
          <w:rFonts w:ascii="Arial Narrow" w:hAnsi="Arial Narrow"/>
          <w:color w:val="005FB6" w:themeColor="accent2"/>
          <w:sz w:val="22"/>
          <w:szCs w:val="20"/>
        </w:rPr>
        <w:t xml:space="preserve">Cartographier les marchés primaires, secondaires et tertiaires des territoire </w:t>
      </w:r>
      <w:proofErr w:type="spellStart"/>
      <w:r w:rsidR="00014CC8" w:rsidRPr="006567D3">
        <w:rPr>
          <w:rFonts w:ascii="Arial Narrow" w:hAnsi="Arial Narrow"/>
          <w:color w:val="005FB6" w:themeColor="accent2"/>
          <w:sz w:val="22"/>
          <w:szCs w:val="20"/>
        </w:rPr>
        <w:t>Kamonia</w:t>
      </w:r>
      <w:proofErr w:type="spellEnd"/>
      <w:r w:rsidR="00014CC8" w:rsidRPr="006567D3">
        <w:rPr>
          <w:rFonts w:ascii="Arial Narrow" w:hAnsi="Arial Narrow"/>
          <w:color w:val="005FB6" w:themeColor="accent2"/>
          <w:sz w:val="22"/>
          <w:szCs w:val="20"/>
        </w:rPr>
        <w:t xml:space="preserve"> (</w:t>
      </w:r>
      <w:proofErr w:type="spellStart"/>
      <w:r w:rsidR="00014CC8" w:rsidRPr="006567D3">
        <w:rPr>
          <w:rFonts w:ascii="Arial Narrow" w:hAnsi="Arial Narrow"/>
          <w:color w:val="005FB6" w:themeColor="accent2"/>
          <w:sz w:val="22"/>
          <w:szCs w:val="20"/>
        </w:rPr>
        <w:t>Kasai</w:t>
      </w:r>
      <w:proofErr w:type="spellEnd"/>
      <w:r w:rsidR="00014CC8" w:rsidRPr="006567D3">
        <w:rPr>
          <w:rFonts w:ascii="Arial Narrow" w:hAnsi="Arial Narrow"/>
          <w:color w:val="005FB6" w:themeColor="accent2"/>
          <w:sz w:val="22"/>
          <w:szCs w:val="20"/>
        </w:rPr>
        <w:t xml:space="preserve">) et </w:t>
      </w:r>
      <w:proofErr w:type="spellStart"/>
      <w:r w:rsidR="00014CC8" w:rsidRPr="006567D3">
        <w:rPr>
          <w:rFonts w:ascii="Arial Narrow" w:hAnsi="Arial Narrow"/>
          <w:color w:val="005FB6" w:themeColor="accent2"/>
          <w:sz w:val="22"/>
          <w:szCs w:val="20"/>
        </w:rPr>
        <w:t>Djugu</w:t>
      </w:r>
      <w:proofErr w:type="spellEnd"/>
      <w:r w:rsidR="00014CC8" w:rsidRPr="006567D3">
        <w:rPr>
          <w:rFonts w:ascii="Arial Narrow" w:hAnsi="Arial Narrow"/>
          <w:color w:val="005FB6" w:themeColor="accent2"/>
          <w:sz w:val="22"/>
          <w:szCs w:val="20"/>
        </w:rPr>
        <w:t xml:space="preserve"> (</w:t>
      </w:r>
      <w:proofErr w:type="spellStart"/>
      <w:r w:rsidR="00014CC8" w:rsidRPr="006567D3">
        <w:rPr>
          <w:rFonts w:ascii="Arial Narrow" w:hAnsi="Arial Narrow"/>
          <w:color w:val="005FB6" w:themeColor="accent2"/>
          <w:sz w:val="22"/>
          <w:szCs w:val="20"/>
        </w:rPr>
        <w:t>Ituri</w:t>
      </w:r>
      <w:proofErr w:type="spellEnd"/>
      <w:r w:rsidR="00014CC8" w:rsidRPr="006567D3">
        <w:rPr>
          <w:rFonts w:ascii="Arial Narrow" w:hAnsi="Arial Narrow"/>
          <w:color w:val="005FB6" w:themeColor="accent2"/>
          <w:sz w:val="22"/>
          <w:szCs w:val="20"/>
        </w:rPr>
        <w:t>) et identifier dans chaque territoire au minimum 3 marchés que les équipes d’Action contre la Faim suivront régulièrement</w:t>
      </w:r>
      <w:r w:rsidR="00BD43F0" w:rsidRPr="00014CC8">
        <w:rPr>
          <w:rFonts w:ascii="Arial Narrow" w:hAnsi="Arial Narrow"/>
          <w:color w:val="005FB6" w:themeColor="accent2"/>
          <w:sz w:val="22"/>
          <w:szCs w:val="22"/>
        </w:rPr>
        <w:t>.</w:t>
      </w:r>
      <w:r w:rsidR="007C184D" w:rsidRPr="00014CC8">
        <w:rPr>
          <w:rFonts w:ascii="Arial Narrow" w:hAnsi="Arial Narrow"/>
          <w:color w:val="005FB6" w:themeColor="accent2"/>
          <w:sz w:val="22"/>
          <w:szCs w:val="22"/>
        </w:rPr>
        <w:t xml:space="preserve"> </w:t>
      </w:r>
    </w:p>
    <w:p w14:paraId="5FA17FD5" w14:textId="244AFF74" w:rsidR="00EF617D" w:rsidRPr="00BD43F0" w:rsidRDefault="00EF617D" w:rsidP="00700863">
      <w:pPr>
        <w:pStyle w:val="Commentaire"/>
        <w:numPr>
          <w:ilvl w:val="0"/>
          <w:numId w:val="23"/>
        </w:numPr>
        <w:spacing w:after="0" w:line="276" w:lineRule="auto"/>
        <w:jc w:val="both"/>
        <w:rPr>
          <w:rFonts w:ascii="Arial Narrow" w:hAnsi="Arial Narrow"/>
          <w:sz w:val="22"/>
          <w:szCs w:val="22"/>
        </w:rPr>
      </w:pPr>
      <w:r w:rsidRPr="00BD43F0">
        <w:rPr>
          <w:rFonts w:ascii="Arial Narrow" w:hAnsi="Arial Narrow"/>
          <w:sz w:val="22"/>
          <w:szCs w:val="22"/>
        </w:rPr>
        <w:t>Structure du marché</w:t>
      </w:r>
      <w:r w:rsidR="00014CC8">
        <w:rPr>
          <w:rFonts w:ascii="Arial Narrow" w:hAnsi="Arial Narrow"/>
          <w:sz w:val="22"/>
          <w:szCs w:val="22"/>
        </w:rPr>
        <w:t xml:space="preserve"> : nombre et type </w:t>
      </w:r>
      <w:r w:rsidR="001F5CA1">
        <w:rPr>
          <w:rFonts w:ascii="Arial Narrow" w:hAnsi="Arial Narrow"/>
          <w:sz w:val="22"/>
          <w:szCs w:val="22"/>
        </w:rPr>
        <w:t xml:space="preserve">d’infrastructures, </w:t>
      </w:r>
      <w:r w:rsidRPr="00BD43F0">
        <w:rPr>
          <w:rFonts w:ascii="Arial Narrow" w:hAnsi="Arial Narrow"/>
          <w:sz w:val="22"/>
          <w:szCs w:val="22"/>
        </w:rPr>
        <w:t xml:space="preserve">nombre et caractéristiques des commerçants, </w:t>
      </w:r>
      <w:r w:rsidR="00014CC8">
        <w:rPr>
          <w:rFonts w:ascii="Arial Narrow" w:hAnsi="Arial Narrow"/>
          <w:sz w:val="22"/>
          <w:szCs w:val="22"/>
        </w:rPr>
        <w:t>modalités d’</w:t>
      </w:r>
      <w:r w:rsidRPr="00BD43F0">
        <w:rPr>
          <w:rFonts w:ascii="Arial Narrow" w:hAnsi="Arial Narrow"/>
          <w:sz w:val="22"/>
          <w:szCs w:val="22"/>
        </w:rPr>
        <w:t>organisation</w:t>
      </w:r>
      <w:r w:rsidR="00014CC8">
        <w:rPr>
          <w:rFonts w:ascii="Arial Narrow" w:hAnsi="Arial Narrow"/>
          <w:sz w:val="22"/>
          <w:szCs w:val="22"/>
        </w:rPr>
        <w:t xml:space="preserve"> des commerçants (niveau de concurrence)</w:t>
      </w:r>
      <w:r w:rsidRPr="00BD43F0">
        <w:rPr>
          <w:rFonts w:ascii="Arial Narrow" w:hAnsi="Arial Narrow"/>
          <w:sz w:val="22"/>
          <w:szCs w:val="22"/>
        </w:rPr>
        <w:t xml:space="preserve">, </w:t>
      </w:r>
      <w:r w:rsidR="00014CC8">
        <w:rPr>
          <w:rFonts w:ascii="Arial Narrow" w:hAnsi="Arial Narrow"/>
          <w:sz w:val="22"/>
          <w:szCs w:val="22"/>
        </w:rPr>
        <w:t xml:space="preserve">sources d’approvisionnement, moyens et coûts de </w:t>
      </w:r>
      <w:r w:rsidRPr="00BD43F0">
        <w:rPr>
          <w:rFonts w:ascii="Arial Narrow" w:hAnsi="Arial Narrow"/>
          <w:sz w:val="22"/>
          <w:szCs w:val="22"/>
        </w:rPr>
        <w:t>transport</w:t>
      </w:r>
      <w:r w:rsidR="001F5CA1">
        <w:rPr>
          <w:rFonts w:ascii="Arial Narrow" w:hAnsi="Arial Narrow"/>
          <w:sz w:val="22"/>
          <w:szCs w:val="22"/>
        </w:rPr>
        <w:t>,</w:t>
      </w:r>
      <w:r w:rsidR="00014CC8">
        <w:rPr>
          <w:rFonts w:ascii="Arial Narrow" w:hAnsi="Arial Narrow"/>
          <w:sz w:val="22"/>
          <w:szCs w:val="22"/>
        </w:rPr>
        <w:t xml:space="preserve"> …</w:t>
      </w:r>
    </w:p>
    <w:p w14:paraId="33CD8D10" w14:textId="0BAE0257" w:rsidR="00014CC8" w:rsidRDefault="00014CC8" w:rsidP="001F5CA1">
      <w:pPr>
        <w:pStyle w:val="Commentaire"/>
        <w:numPr>
          <w:ilvl w:val="0"/>
          <w:numId w:val="23"/>
        </w:numPr>
        <w:spacing w:after="0" w:line="276" w:lineRule="auto"/>
        <w:jc w:val="both"/>
        <w:rPr>
          <w:rFonts w:ascii="Arial Narrow" w:hAnsi="Arial Narrow"/>
          <w:sz w:val="22"/>
          <w:szCs w:val="22"/>
        </w:rPr>
      </w:pPr>
      <w:r>
        <w:rPr>
          <w:rFonts w:ascii="Arial Narrow" w:hAnsi="Arial Narrow"/>
          <w:sz w:val="22"/>
          <w:szCs w:val="22"/>
        </w:rPr>
        <w:t>Réglementations impactant les systèmes de marchés</w:t>
      </w:r>
    </w:p>
    <w:p w14:paraId="51B202AB" w14:textId="6C36C99F" w:rsidR="00EF617D" w:rsidRPr="001F5CA1" w:rsidRDefault="00014CC8" w:rsidP="001F5CA1">
      <w:pPr>
        <w:pStyle w:val="Commentaire"/>
        <w:numPr>
          <w:ilvl w:val="0"/>
          <w:numId w:val="23"/>
        </w:numPr>
        <w:spacing w:after="0" w:line="276" w:lineRule="auto"/>
        <w:jc w:val="both"/>
        <w:rPr>
          <w:rFonts w:ascii="Arial Narrow" w:hAnsi="Arial Narrow"/>
          <w:sz w:val="22"/>
          <w:szCs w:val="22"/>
        </w:rPr>
      </w:pPr>
      <w:r>
        <w:rPr>
          <w:rFonts w:ascii="Arial Narrow" w:hAnsi="Arial Narrow"/>
          <w:sz w:val="22"/>
          <w:szCs w:val="22"/>
        </w:rPr>
        <w:t>S</w:t>
      </w:r>
      <w:r w:rsidR="00EF617D" w:rsidRPr="001F5CA1">
        <w:rPr>
          <w:rFonts w:ascii="Arial Narrow" w:hAnsi="Arial Narrow"/>
          <w:sz w:val="22"/>
          <w:szCs w:val="22"/>
        </w:rPr>
        <w:t xml:space="preserve">aisonnalité des prix, stocks et flux d’approvisionnement en denrées alimentaires de base </w:t>
      </w:r>
    </w:p>
    <w:p w14:paraId="351D305D" w14:textId="77777777" w:rsidR="00EF617D" w:rsidRPr="00BD43F0" w:rsidRDefault="00EF617D" w:rsidP="00700863">
      <w:pPr>
        <w:pStyle w:val="Commentaire"/>
        <w:numPr>
          <w:ilvl w:val="0"/>
          <w:numId w:val="23"/>
        </w:numPr>
        <w:spacing w:after="0" w:line="276" w:lineRule="auto"/>
        <w:jc w:val="both"/>
        <w:rPr>
          <w:rFonts w:ascii="Arial Narrow" w:hAnsi="Arial Narrow"/>
          <w:sz w:val="22"/>
          <w:szCs w:val="22"/>
        </w:rPr>
      </w:pPr>
      <w:r w:rsidRPr="00BD43F0">
        <w:rPr>
          <w:rFonts w:ascii="Arial Narrow" w:hAnsi="Arial Narrow"/>
          <w:sz w:val="22"/>
          <w:szCs w:val="22"/>
        </w:rPr>
        <w:t xml:space="preserve">Historique du comportement du marché alimentaire face à des crises et chocs </w:t>
      </w:r>
    </w:p>
    <w:p w14:paraId="3BD53C3F" w14:textId="69703FC7" w:rsidR="00EF617D" w:rsidRPr="00BD43F0" w:rsidRDefault="0058522B" w:rsidP="00700863">
      <w:pPr>
        <w:pStyle w:val="Commentaire"/>
        <w:numPr>
          <w:ilvl w:val="0"/>
          <w:numId w:val="23"/>
        </w:numPr>
        <w:spacing w:after="0" w:line="276" w:lineRule="auto"/>
        <w:jc w:val="both"/>
        <w:rPr>
          <w:rFonts w:ascii="Arial Narrow" w:hAnsi="Arial Narrow"/>
          <w:sz w:val="22"/>
          <w:szCs w:val="22"/>
        </w:rPr>
      </w:pPr>
      <w:r>
        <w:rPr>
          <w:rFonts w:ascii="Arial Narrow" w:hAnsi="Arial Narrow"/>
          <w:sz w:val="22"/>
          <w:szCs w:val="22"/>
        </w:rPr>
        <w:t>Type, q</w:t>
      </w:r>
      <w:r w:rsidR="00EF617D" w:rsidRPr="00BD43F0">
        <w:rPr>
          <w:rFonts w:ascii="Arial Narrow" w:hAnsi="Arial Narrow"/>
          <w:sz w:val="22"/>
          <w:szCs w:val="22"/>
        </w:rPr>
        <w:t>ualité / hygiène des aliments et des stocks</w:t>
      </w:r>
    </w:p>
    <w:p w14:paraId="7E751C44" w14:textId="77777777" w:rsidR="00EF617D" w:rsidRPr="00BD43F0" w:rsidRDefault="00EF617D" w:rsidP="00700863">
      <w:pPr>
        <w:pStyle w:val="Commentaire"/>
        <w:numPr>
          <w:ilvl w:val="0"/>
          <w:numId w:val="23"/>
        </w:numPr>
        <w:spacing w:after="0" w:line="276" w:lineRule="auto"/>
        <w:jc w:val="both"/>
        <w:rPr>
          <w:rFonts w:ascii="Arial Narrow" w:hAnsi="Arial Narrow"/>
          <w:sz w:val="22"/>
          <w:szCs w:val="22"/>
        </w:rPr>
      </w:pPr>
      <w:r w:rsidRPr="00BD43F0">
        <w:rPr>
          <w:rFonts w:ascii="Arial Narrow" w:hAnsi="Arial Narrow"/>
          <w:sz w:val="22"/>
          <w:szCs w:val="22"/>
        </w:rPr>
        <w:t>Capacité de réponse des commerçants à un doublement de la demande (en temps)</w:t>
      </w:r>
    </w:p>
    <w:p w14:paraId="6DCA65AB" w14:textId="77777777" w:rsidR="00EF617D" w:rsidRPr="00BD43F0" w:rsidRDefault="00EF617D" w:rsidP="00700863">
      <w:pPr>
        <w:pStyle w:val="Commentaire"/>
        <w:numPr>
          <w:ilvl w:val="0"/>
          <w:numId w:val="23"/>
        </w:numPr>
        <w:spacing w:after="0" w:line="276" w:lineRule="auto"/>
        <w:jc w:val="both"/>
        <w:rPr>
          <w:rFonts w:ascii="Arial Narrow" w:hAnsi="Arial Narrow"/>
          <w:sz w:val="22"/>
          <w:szCs w:val="22"/>
        </w:rPr>
      </w:pPr>
      <w:r w:rsidRPr="00BD43F0">
        <w:rPr>
          <w:rFonts w:ascii="Arial Narrow" w:hAnsi="Arial Narrow"/>
          <w:sz w:val="22"/>
          <w:szCs w:val="22"/>
        </w:rPr>
        <w:t>Capacité de déploiement des commerçants sur les axes</w:t>
      </w:r>
    </w:p>
    <w:p w14:paraId="08AB52D3" w14:textId="01B24414" w:rsidR="00EF617D" w:rsidRDefault="00EF617D" w:rsidP="00700863">
      <w:pPr>
        <w:pStyle w:val="Commentaire"/>
        <w:numPr>
          <w:ilvl w:val="0"/>
          <w:numId w:val="23"/>
        </w:numPr>
        <w:spacing w:after="0" w:line="276" w:lineRule="auto"/>
        <w:jc w:val="both"/>
        <w:rPr>
          <w:rFonts w:ascii="Arial Narrow" w:hAnsi="Arial Narrow"/>
          <w:sz w:val="22"/>
          <w:szCs w:val="22"/>
        </w:rPr>
      </w:pPr>
      <w:r w:rsidRPr="00BD43F0">
        <w:rPr>
          <w:rFonts w:ascii="Arial Narrow" w:hAnsi="Arial Narrow"/>
          <w:sz w:val="22"/>
          <w:szCs w:val="22"/>
        </w:rPr>
        <w:t xml:space="preserve">Volonté </w:t>
      </w:r>
      <w:r w:rsidR="00014CC8">
        <w:rPr>
          <w:rFonts w:ascii="Arial Narrow" w:hAnsi="Arial Narrow"/>
          <w:sz w:val="22"/>
          <w:szCs w:val="22"/>
        </w:rPr>
        <w:t xml:space="preserve">des commerçants </w:t>
      </w:r>
      <w:r w:rsidRPr="00BD43F0">
        <w:rPr>
          <w:rFonts w:ascii="Arial Narrow" w:hAnsi="Arial Narrow"/>
          <w:sz w:val="22"/>
          <w:szCs w:val="22"/>
        </w:rPr>
        <w:t>de collaborer sur cette modalité</w:t>
      </w:r>
    </w:p>
    <w:p w14:paraId="0E4CCFDC" w14:textId="786965AC" w:rsidR="001F5CA1" w:rsidRDefault="001F5CA1" w:rsidP="00700863">
      <w:pPr>
        <w:pStyle w:val="Commentaire"/>
        <w:numPr>
          <w:ilvl w:val="0"/>
          <w:numId w:val="23"/>
        </w:numPr>
        <w:spacing w:after="0" w:line="276" w:lineRule="auto"/>
        <w:jc w:val="both"/>
        <w:rPr>
          <w:rFonts w:ascii="Arial Narrow" w:hAnsi="Arial Narrow"/>
          <w:sz w:val="22"/>
          <w:szCs w:val="22"/>
        </w:rPr>
      </w:pPr>
      <w:r>
        <w:rPr>
          <w:rFonts w:ascii="Arial Narrow" w:hAnsi="Arial Narrow"/>
          <w:sz w:val="22"/>
          <w:szCs w:val="22"/>
        </w:rPr>
        <w:t>Risque sécuritaire, transport, stockage, etc.</w:t>
      </w:r>
    </w:p>
    <w:p w14:paraId="6769724A" w14:textId="4F6A0C2F" w:rsidR="001F5CA1" w:rsidRDefault="001F5CA1" w:rsidP="00700863">
      <w:pPr>
        <w:pStyle w:val="Commentaire"/>
        <w:numPr>
          <w:ilvl w:val="0"/>
          <w:numId w:val="23"/>
        </w:numPr>
        <w:spacing w:after="0" w:line="276" w:lineRule="auto"/>
        <w:jc w:val="both"/>
        <w:rPr>
          <w:rFonts w:ascii="Arial Narrow" w:hAnsi="Arial Narrow"/>
          <w:sz w:val="22"/>
          <w:szCs w:val="22"/>
        </w:rPr>
      </w:pPr>
      <w:r>
        <w:rPr>
          <w:rFonts w:ascii="Arial Narrow" w:hAnsi="Arial Narrow"/>
          <w:sz w:val="22"/>
          <w:szCs w:val="22"/>
        </w:rPr>
        <w:t xml:space="preserve">Intégration </w:t>
      </w:r>
      <w:r w:rsidR="00680615">
        <w:rPr>
          <w:rFonts w:ascii="Arial Narrow" w:hAnsi="Arial Narrow"/>
          <w:sz w:val="22"/>
          <w:szCs w:val="22"/>
        </w:rPr>
        <w:t xml:space="preserve">des </w:t>
      </w:r>
      <w:r>
        <w:rPr>
          <w:rFonts w:ascii="Arial Narrow" w:hAnsi="Arial Narrow"/>
          <w:sz w:val="22"/>
          <w:szCs w:val="22"/>
        </w:rPr>
        <w:t>marchés locaux</w:t>
      </w:r>
      <w:r w:rsidR="00680615">
        <w:rPr>
          <w:rFonts w:ascii="Arial Narrow" w:hAnsi="Arial Narrow"/>
          <w:sz w:val="22"/>
          <w:szCs w:val="22"/>
        </w:rPr>
        <w:t xml:space="preserve"> avec les systèmes de marchés régionaux</w:t>
      </w:r>
      <w:r>
        <w:rPr>
          <w:rFonts w:ascii="Arial Narrow" w:hAnsi="Arial Narrow"/>
          <w:sz w:val="22"/>
          <w:szCs w:val="22"/>
        </w:rPr>
        <w:t xml:space="preserve"> et </w:t>
      </w:r>
      <w:r w:rsidR="00680615">
        <w:rPr>
          <w:rFonts w:ascii="Arial Narrow" w:hAnsi="Arial Narrow"/>
          <w:sz w:val="22"/>
          <w:szCs w:val="22"/>
        </w:rPr>
        <w:t>transfrontaliers</w:t>
      </w:r>
    </w:p>
    <w:p w14:paraId="68804013" w14:textId="7B73550F" w:rsidR="001F5CA1" w:rsidRPr="00BD43F0" w:rsidRDefault="001F5CA1" w:rsidP="00700863">
      <w:pPr>
        <w:pStyle w:val="Commentaire"/>
        <w:numPr>
          <w:ilvl w:val="0"/>
          <w:numId w:val="23"/>
        </w:numPr>
        <w:spacing w:after="0" w:line="276" w:lineRule="auto"/>
        <w:jc w:val="both"/>
        <w:rPr>
          <w:rFonts w:ascii="Arial Narrow" w:hAnsi="Arial Narrow"/>
          <w:sz w:val="22"/>
          <w:szCs w:val="22"/>
        </w:rPr>
      </w:pPr>
      <w:r>
        <w:rPr>
          <w:rFonts w:ascii="Arial Narrow" w:hAnsi="Arial Narrow"/>
          <w:sz w:val="22"/>
          <w:szCs w:val="22"/>
        </w:rPr>
        <w:t>Besoins divers en renforcements</w:t>
      </w:r>
    </w:p>
    <w:p w14:paraId="47DA84F0" w14:textId="35027434" w:rsidR="00EF617D" w:rsidRPr="00BD43F0" w:rsidRDefault="00EF617D" w:rsidP="00B23F18">
      <w:pPr>
        <w:pStyle w:val="Default"/>
        <w:jc w:val="both"/>
        <w:rPr>
          <w:rFonts w:ascii="Arial Narrow" w:hAnsi="Arial Narrow"/>
          <w:sz w:val="22"/>
          <w:szCs w:val="22"/>
        </w:rPr>
      </w:pPr>
    </w:p>
    <w:p w14:paraId="741D777D" w14:textId="77777777" w:rsidR="00EF617D" w:rsidRPr="00BD43F0" w:rsidRDefault="00EF617D" w:rsidP="00B23F18">
      <w:pPr>
        <w:pStyle w:val="Default"/>
        <w:jc w:val="both"/>
        <w:rPr>
          <w:rFonts w:ascii="Arial Narrow" w:hAnsi="Arial Narrow"/>
          <w:sz w:val="22"/>
          <w:szCs w:val="22"/>
        </w:rPr>
      </w:pPr>
    </w:p>
    <w:p w14:paraId="6F04619E" w14:textId="32624496" w:rsidR="001F5CA1" w:rsidRPr="0058522B" w:rsidRDefault="0058522B" w:rsidP="0058522B">
      <w:pPr>
        <w:pStyle w:val="Default"/>
        <w:spacing w:line="276" w:lineRule="auto"/>
        <w:jc w:val="both"/>
        <w:rPr>
          <w:rFonts w:ascii="Arial Narrow" w:hAnsi="Arial Narrow"/>
          <w:color w:val="005FB6" w:themeColor="accent2"/>
          <w:sz w:val="22"/>
          <w:szCs w:val="22"/>
        </w:rPr>
      </w:pPr>
      <w:r>
        <w:rPr>
          <w:rFonts w:ascii="Arial Narrow" w:hAnsi="Arial Narrow"/>
          <w:color w:val="005FB6" w:themeColor="accent2"/>
          <w:sz w:val="22"/>
          <w:szCs w:val="22"/>
        </w:rPr>
        <w:t xml:space="preserve">2. </w:t>
      </w:r>
      <w:r w:rsidR="00680615" w:rsidRPr="006567D3">
        <w:rPr>
          <w:rFonts w:ascii="Arial Narrow" w:hAnsi="Arial Narrow"/>
          <w:color w:val="005FB6" w:themeColor="accent2"/>
          <w:sz w:val="22"/>
          <w:szCs w:val="20"/>
        </w:rPr>
        <w:t xml:space="preserve">Proposer une stratégie et des outils de collecte, de </w:t>
      </w:r>
      <w:r w:rsidR="00680615">
        <w:rPr>
          <w:rFonts w:ascii="Arial Narrow" w:hAnsi="Arial Narrow"/>
          <w:color w:val="005FB6" w:themeColor="accent2"/>
          <w:sz w:val="22"/>
          <w:szCs w:val="20"/>
        </w:rPr>
        <w:t>traitement</w:t>
      </w:r>
      <w:r w:rsidR="00680615" w:rsidRPr="006567D3">
        <w:rPr>
          <w:rFonts w:ascii="Arial Narrow" w:hAnsi="Arial Narrow"/>
          <w:color w:val="005FB6" w:themeColor="accent2"/>
          <w:sz w:val="22"/>
          <w:szCs w:val="20"/>
        </w:rPr>
        <w:t xml:space="preserve"> et d’analyse des données issues des marchés adaptés au contexte de chaque territoire</w:t>
      </w:r>
      <w:r w:rsidR="00680615" w:rsidRPr="0058522B" w:rsidDel="00680615">
        <w:rPr>
          <w:rFonts w:ascii="Arial Narrow" w:hAnsi="Arial Narrow"/>
          <w:color w:val="005FB6" w:themeColor="accent2"/>
          <w:sz w:val="22"/>
          <w:szCs w:val="22"/>
        </w:rPr>
        <w:t xml:space="preserve"> </w:t>
      </w:r>
      <w:r w:rsidR="001F5CA1" w:rsidRPr="0058522B">
        <w:rPr>
          <w:rFonts w:ascii="Arial Narrow" w:hAnsi="Arial Narrow"/>
          <w:color w:val="005FB6" w:themeColor="accent2"/>
          <w:sz w:val="22"/>
          <w:szCs w:val="22"/>
        </w:rPr>
        <w:t xml:space="preserve"> </w:t>
      </w:r>
    </w:p>
    <w:p w14:paraId="03FCD5F1" w14:textId="0346B604" w:rsidR="007D4A4B" w:rsidRPr="001F5CA1" w:rsidRDefault="0058522B" w:rsidP="001F5CA1">
      <w:pPr>
        <w:pStyle w:val="Paragraphedeliste"/>
        <w:numPr>
          <w:ilvl w:val="0"/>
          <w:numId w:val="25"/>
        </w:numPr>
        <w:spacing w:after="0"/>
        <w:jc w:val="both"/>
        <w:rPr>
          <w:rFonts w:ascii="Arial Narrow" w:hAnsi="Arial Narrow" w:cs="Lato"/>
          <w:sz w:val="22"/>
        </w:rPr>
      </w:pPr>
      <w:r>
        <w:rPr>
          <w:rFonts w:ascii="Arial Narrow" w:hAnsi="Arial Narrow" w:cs="Lato"/>
          <w:sz w:val="22"/>
        </w:rPr>
        <w:t xml:space="preserve">Dispositif d’ancrage : suivi interne, suivi externe, </w:t>
      </w:r>
    </w:p>
    <w:p w14:paraId="04E1FAE6" w14:textId="77777777" w:rsidR="0058522B" w:rsidRDefault="0058522B" w:rsidP="00700863">
      <w:pPr>
        <w:pStyle w:val="Paragraphedeliste"/>
        <w:numPr>
          <w:ilvl w:val="0"/>
          <w:numId w:val="25"/>
        </w:numPr>
        <w:spacing w:after="0"/>
        <w:jc w:val="both"/>
        <w:rPr>
          <w:rFonts w:ascii="Arial Narrow" w:hAnsi="Arial Narrow" w:cs="Lato"/>
          <w:sz w:val="22"/>
        </w:rPr>
      </w:pPr>
      <w:r>
        <w:rPr>
          <w:rFonts w:ascii="Arial Narrow" w:hAnsi="Arial Narrow" w:cs="Lato"/>
          <w:sz w:val="22"/>
        </w:rPr>
        <w:t xml:space="preserve">Développement des outils de collectes (mobiles), </w:t>
      </w:r>
    </w:p>
    <w:p w14:paraId="3FDF2E3E" w14:textId="77777777" w:rsidR="0058522B" w:rsidRDefault="0058522B" w:rsidP="00700863">
      <w:pPr>
        <w:pStyle w:val="Paragraphedeliste"/>
        <w:numPr>
          <w:ilvl w:val="0"/>
          <w:numId w:val="25"/>
        </w:numPr>
        <w:spacing w:after="0"/>
        <w:jc w:val="both"/>
        <w:rPr>
          <w:rFonts w:ascii="Arial Narrow" w:hAnsi="Arial Narrow" w:cs="Lato"/>
          <w:sz w:val="22"/>
        </w:rPr>
      </w:pPr>
      <w:r>
        <w:rPr>
          <w:rFonts w:ascii="Arial Narrow" w:hAnsi="Arial Narrow" w:cs="Lato"/>
          <w:sz w:val="22"/>
        </w:rPr>
        <w:t xml:space="preserve">Précision de la fréquence de collecte, </w:t>
      </w:r>
    </w:p>
    <w:p w14:paraId="779D1549" w14:textId="0E338C06" w:rsidR="0058522B" w:rsidRDefault="0058522B" w:rsidP="00700863">
      <w:pPr>
        <w:pStyle w:val="Paragraphedeliste"/>
        <w:numPr>
          <w:ilvl w:val="0"/>
          <w:numId w:val="25"/>
        </w:numPr>
        <w:spacing w:after="0"/>
        <w:jc w:val="both"/>
        <w:rPr>
          <w:rFonts w:ascii="Arial Narrow" w:hAnsi="Arial Narrow" w:cs="Lato"/>
          <w:sz w:val="22"/>
        </w:rPr>
      </w:pPr>
      <w:r>
        <w:rPr>
          <w:rFonts w:ascii="Arial Narrow" w:hAnsi="Arial Narrow" w:cs="Lato"/>
          <w:sz w:val="22"/>
        </w:rPr>
        <w:t xml:space="preserve">Proposition d’une méthodologie de collecte (nombre de commerçants, catégorie de commerçants par marché), </w:t>
      </w:r>
    </w:p>
    <w:p w14:paraId="56420DA1" w14:textId="7B57ED3B" w:rsidR="007D4A4B" w:rsidRDefault="0058522B" w:rsidP="00700863">
      <w:pPr>
        <w:pStyle w:val="Paragraphedeliste"/>
        <w:numPr>
          <w:ilvl w:val="0"/>
          <w:numId w:val="25"/>
        </w:numPr>
        <w:spacing w:after="0"/>
        <w:jc w:val="both"/>
        <w:rPr>
          <w:rFonts w:ascii="Arial Narrow" w:hAnsi="Arial Narrow" w:cs="Lato"/>
          <w:sz w:val="22"/>
        </w:rPr>
      </w:pPr>
      <w:r>
        <w:rPr>
          <w:rFonts w:ascii="Arial Narrow" w:hAnsi="Arial Narrow" w:cs="Lato"/>
          <w:sz w:val="22"/>
        </w:rPr>
        <w:t xml:space="preserve">Proposition des outils de traitement, d’analyse et de rapportage. </w:t>
      </w:r>
    </w:p>
    <w:p w14:paraId="7734FA39" w14:textId="06A473F8" w:rsidR="0058522B" w:rsidRPr="00BD43F0" w:rsidRDefault="0058522B" w:rsidP="00700863">
      <w:pPr>
        <w:pStyle w:val="Paragraphedeliste"/>
        <w:numPr>
          <w:ilvl w:val="0"/>
          <w:numId w:val="25"/>
        </w:numPr>
        <w:spacing w:after="0"/>
        <w:jc w:val="both"/>
        <w:rPr>
          <w:rFonts w:ascii="Arial Narrow" w:hAnsi="Arial Narrow" w:cs="Lato"/>
          <w:sz w:val="22"/>
        </w:rPr>
      </w:pPr>
      <w:r>
        <w:rPr>
          <w:rFonts w:ascii="Arial Narrow" w:hAnsi="Arial Narrow" w:cs="Lato"/>
          <w:sz w:val="22"/>
        </w:rPr>
        <w:t>Formation des équipes sur les outils développés et tests</w:t>
      </w:r>
    </w:p>
    <w:p w14:paraId="5F464488" w14:textId="3C8284E9" w:rsidR="00CA7FC8" w:rsidRDefault="00CA7FC8" w:rsidP="004C0CCD">
      <w:pPr>
        <w:spacing w:after="0"/>
        <w:jc w:val="both"/>
        <w:rPr>
          <w:rFonts w:ascii="Arial Narrow" w:hAnsi="Arial Narrow" w:cs="Lato"/>
        </w:rPr>
      </w:pPr>
    </w:p>
    <w:p w14:paraId="7631AAD8" w14:textId="5BD9947B" w:rsidR="00680615" w:rsidRDefault="00680615" w:rsidP="004C0CCD">
      <w:pPr>
        <w:spacing w:after="0"/>
        <w:jc w:val="both"/>
        <w:rPr>
          <w:rFonts w:ascii="Arial Narrow" w:hAnsi="Arial Narrow" w:cs="Lato"/>
          <w:color w:val="005FB6" w:themeColor="accent2"/>
        </w:rPr>
      </w:pPr>
      <w:r w:rsidRPr="006567D3">
        <w:rPr>
          <w:rFonts w:ascii="Arial Narrow" w:hAnsi="Arial Narrow" w:cs="Lato"/>
          <w:color w:val="005FB6" w:themeColor="accent2"/>
        </w:rPr>
        <w:t>3. Evaluer la faisabilité de transferts monétaires dans chaque territoire et préciser les modalités les plus adaptées ainsi qu’une grille de critères permettant aux équipes d’Action contre la Faim d’adapter ses modalités d’intervention en cas de changement de contexte </w:t>
      </w:r>
    </w:p>
    <w:p w14:paraId="4522124B" w14:textId="5305B26E" w:rsidR="00680615" w:rsidRPr="00680615" w:rsidRDefault="00680615" w:rsidP="006567D3">
      <w:pPr>
        <w:pStyle w:val="Paragraphedeliste"/>
        <w:numPr>
          <w:ilvl w:val="0"/>
          <w:numId w:val="25"/>
        </w:numPr>
        <w:spacing w:after="0"/>
        <w:jc w:val="both"/>
        <w:rPr>
          <w:rFonts w:ascii="Arial Narrow" w:hAnsi="Arial Narrow" w:cs="Lato"/>
        </w:rPr>
      </w:pPr>
      <w:r w:rsidRPr="00680615">
        <w:rPr>
          <w:rFonts w:ascii="Arial Narrow" w:hAnsi="Arial Narrow" w:cs="Lato"/>
          <w:sz w:val="22"/>
        </w:rPr>
        <w:t>Etablir une liste de critères permettant de définir le choix d’une modalité d’assistance alimentaire (distribution en nature, coupons valeurs, coupons produits, foire, transfert monétaire non restreint en cash ou via des transferts mobiles)</w:t>
      </w:r>
    </w:p>
    <w:p w14:paraId="67F47984" w14:textId="342A14BD" w:rsidR="00680615" w:rsidRDefault="00680615" w:rsidP="006567D3">
      <w:pPr>
        <w:pStyle w:val="Paragraphedeliste"/>
        <w:numPr>
          <w:ilvl w:val="0"/>
          <w:numId w:val="25"/>
        </w:numPr>
        <w:spacing w:after="0"/>
        <w:jc w:val="both"/>
        <w:rPr>
          <w:rFonts w:ascii="Arial Narrow" w:hAnsi="Arial Narrow" w:cs="Lato"/>
        </w:rPr>
      </w:pPr>
      <w:r w:rsidRPr="00680615">
        <w:rPr>
          <w:rFonts w:ascii="Arial Narrow" w:hAnsi="Arial Narrow" w:cs="Lato"/>
          <w:sz w:val="22"/>
        </w:rPr>
        <w:t>Lorsque pertinent, définir des valeurs seuils pour chaque critère justifiant le choix d’une modalité ou d’une autre</w:t>
      </w:r>
    </w:p>
    <w:p w14:paraId="4D6A5D9E" w14:textId="1B61D618" w:rsidR="00680615" w:rsidRDefault="00680615" w:rsidP="006567D3">
      <w:pPr>
        <w:pStyle w:val="Paragraphedeliste"/>
        <w:numPr>
          <w:ilvl w:val="0"/>
          <w:numId w:val="25"/>
        </w:numPr>
        <w:spacing w:after="0"/>
        <w:jc w:val="both"/>
        <w:rPr>
          <w:rFonts w:ascii="Arial Narrow" w:hAnsi="Arial Narrow" w:cs="Lato"/>
        </w:rPr>
      </w:pPr>
      <w:r>
        <w:rPr>
          <w:rFonts w:ascii="Arial Narrow" w:hAnsi="Arial Narrow" w:cs="Lato"/>
          <w:sz w:val="22"/>
        </w:rPr>
        <w:t xml:space="preserve">Utiliser cette grille pour déterminer la modalité </w:t>
      </w:r>
      <w:proofErr w:type="gramStart"/>
      <w:r>
        <w:rPr>
          <w:rFonts w:ascii="Arial Narrow" w:hAnsi="Arial Narrow" w:cs="Lato"/>
          <w:sz w:val="22"/>
        </w:rPr>
        <w:t>la</w:t>
      </w:r>
      <w:proofErr w:type="gramEnd"/>
      <w:r>
        <w:rPr>
          <w:rFonts w:ascii="Arial Narrow" w:hAnsi="Arial Narrow" w:cs="Lato"/>
          <w:sz w:val="22"/>
        </w:rPr>
        <w:t xml:space="preserve"> mieux adaptée dans chaque territoire au moment de l’étude</w:t>
      </w:r>
    </w:p>
    <w:p w14:paraId="135F0F71" w14:textId="17FD4103" w:rsidR="00680615" w:rsidRPr="00680615" w:rsidRDefault="00680615" w:rsidP="006567D3">
      <w:pPr>
        <w:pStyle w:val="Paragraphedeliste"/>
        <w:numPr>
          <w:ilvl w:val="0"/>
          <w:numId w:val="25"/>
        </w:numPr>
        <w:spacing w:after="0"/>
        <w:jc w:val="both"/>
        <w:rPr>
          <w:rFonts w:ascii="Arial Narrow" w:hAnsi="Arial Narrow" w:cs="Lato"/>
        </w:rPr>
      </w:pPr>
      <w:r>
        <w:rPr>
          <w:rFonts w:ascii="Arial Narrow" w:hAnsi="Arial Narrow" w:cs="Lato"/>
          <w:sz w:val="22"/>
        </w:rPr>
        <w:t xml:space="preserve">Former les équipes cadres des projets d’assistance alimentaire (Responsables Programmes, Responsable de Département SAME, adjoint Directeur Pays) à l’utilisation de la grille d’analyse </w:t>
      </w:r>
    </w:p>
    <w:p w14:paraId="0286AA23" w14:textId="77777777" w:rsidR="00680615" w:rsidRPr="00BD43F0" w:rsidRDefault="00680615" w:rsidP="004C0CCD">
      <w:pPr>
        <w:spacing w:after="0"/>
        <w:jc w:val="both"/>
        <w:rPr>
          <w:rFonts w:ascii="Arial Narrow" w:hAnsi="Arial Narrow" w:cs="Lato"/>
        </w:rPr>
      </w:pPr>
    </w:p>
    <w:p w14:paraId="6EBCBD76" w14:textId="7EEDFC57" w:rsidR="009141FB" w:rsidRDefault="00680615" w:rsidP="0058522B">
      <w:pPr>
        <w:pStyle w:val="Default"/>
        <w:jc w:val="both"/>
        <w:rPr>
          <w:rFonts w:ascii="Arial Narrow" w:hAnsi="Arial Narrow"/>
          <w:color w:val="005FB6" w:themeColor="accent2"/>
          <w:sz w:val="22"/>
          <w:szCs w:val="22"/>
        </w:rPr>
      </w:pPr>
      <w:r>
        <w:rPr>
          <w:rFonts w:ascii="Arial Narrow" w:hAnsi="Arial Narrow"/>
          <w:color w:val="005FB6" w:themeColor="accent2"/>
          <w:sz w:val="22"/>
          <w:szCs w:val="22"/>
        </w:rPr>
        <w:t>4</w:t>
      </w:r>
      <w:r w:rsidR="00E0486F" w:rsidRPr="00BD43F0">
        <w:rPr>
          <w:rFonts w:ascii="Arial Narrow" w:hAnsi="Arial Narrow"/>
          <w:color w:val="005FB6" w:themeColor="accent2"/>
          <w:sz w:val="22"/>
          <w:szCs w:val="22"/>
        </w:rPr>
        <w:t xml:space="preserve">. </w:t>
      </w:r>
      <w:r w:rsidR="0058522B" w:rsidRPr="0058522B">
        <w:rPr>
          <w:rFonts w:ascii="Arial Narrow" w:hAnsi="Arial Narrow"/>
          <w:color w:val="005FB6" w:themeColor="accent2"/>
          <w:sz w:val="22"/>
          <w:szCs w:val="22"/>
        </w:rPr>
        <w:t>Fournir des recommandations techniques sur la faisabilité des modalités de transfert monétaires adapté</w:t>
      </w:r>
      <w:r w:rsidR="009141FB">
        <w:rPr>
          <w:rFonts w:ascii="Arial Narrow" w:hAnsi="Arial Narrow"/>
          <w:color w:val="005FB6" w:themeColor="accent2"/>
          <w:sz w:val="22"/>
          <w:szCs w:val="22"/>
        </w:rPr>
        <w:t>e</w:t>
      </w:r>
      <w:r w:rsidR="0058522B" w:rsidRPr="0058522B">
        <w:rPr>
          <w:rFonts w:ascii="Arial Narrow" w:hAnsi="Arial Narrow"/>
          <w:color w:val="005FB6" w:themeColor="accent2"/>
          <w:sz w:val="22"/>
          <w:szCs w:val="22"/>
        </w:rPr>
        <w:t>s à chaque territoire selon la phase Urgence ou Post Urgence</w:t>
      </w:r>
    </w:p>
    <w:p w14:paraId="04065965" w14:textId="0AF68B3F" w:rsidR="00C818F6" w:rsidRPr="00BD43F0" w:rsidRDefault="009141FB" w:rsidP="009141FB">
      <w:pPr>
        <w:pStyle w:val="Paragraphedeliste"/>
        <w:numPr>
          <w:ilvl w:val="1"/>
          <w:numId w:val="19"/>
        </w:numPr>
        <w:ind w:left="709" w:hanging="283"/>
        <w:jc w:val="both"/>
        <w:rPr>
          <w:rFonts w:ascii="Arial Narrow" w:hAnsi="Arial Narrow"/>
          <w:sz w:val="22"/>
        </w:rPr>
      </w:pPr>
      <w:r>
        <w:rPr>
          <w:rFonts w:ascii="Arial Narrow" w:hAnsi="Arial Narrow"/>
          <w:sz w:val="22"/>
        </w:rPr>
        <w:t>Etablir l’historique des différents types de modalités testé</w:t>
      </w:r>
      <w:r w:rsidR="0033440B">
        <w:rPr>
          <w:rFonts w:ascii="Arial Narrow" w:hAnsi="Arial Narrow"/>
          <w:sz w:val="22"/>
        </w:rPr>
        <w:t>e</w:t>
      </w:r>
      <w:r>
        <w:rPr>
          <w:rFonts w:ascii="Arial Narrow" w:hAnsi="Arial Narrow"/>
          <w:sz w:val="22"/>
        </w:rPr>
        <w:t>s/utilisé</w:t>
      </w:r>
      <w:r w:rsidR="0033440B">
        <w:rPr>
          <w:rFonts w:ascii="Arial Narrow" w:hAnsi="Arial Narrow"/>
          <w:sz w:val="22"/>
        </w:rPr>
        <w:t>e</w:t>
      </w:r>
      <w:r>
        <w:rPr>
          <w:rFonts w:ascii="Arial Narrow" w:hAnsi="Arial Narrow"/>
          <w:sz w:val="22"/>
        </w:rPr>
        <w:t>s</w:t>
      </w:r>
      <w:r w:rsidR="00680615">
        <w:rPr>
          <w:rFonts w:ascii="Arial Narrow" w:hAnsi="Arial Narrow"/>
          <w:sz w:val="22"/>
        </w:rPr>
        <w:t xml:space="preserve"> par différents partenaires</w:t>
      </w:r>
      <w:r>
        <w:rPr>
          <w:rFonts w:ascii="Arial Narrow" w:hAnsi="Arial Narrow"/>
          <w:sz w:val="22"/>
        </w:rPr>
        <w:t xml:space="preserve"> dans </w:t>
      </w:r>
      <w:r w:rsidR="0033440B">
        <w:rPr>
          <w:rFonts w:ascii="Arial Narrow" w:hAnsi="Arial Narrow"/>
          <w:sz w:val="22"/>
        </w:rPr>
        <w:t>chaque territoire d’étude</w:t>
      </w:r>
      <w:r>
        <w:rPr>
          <w:rFonts w:ascii="Arial Narrow" w:hAnsi="Arial Narrow"/>
          <w:sz w:val="22"/>
        </w:rPr>
        <w:t xml:space="preserve"> en </w:t>
      </w:r>
      <w:r w:rsidR="00680615">
        <w:rPr>
          <w:rFonts w:ascii="Arial Narrow" w:hAnsi="Arial Narrow"/>
          <w:sz w:val="22"/>
        </w:rPr>
        <w:t xml:space="preserve">ressortant </w:t>
      </w:r>
      <w:r w:rsidR="0033440B">
        <w:rPr>
          <w:rFonts w:ascii="Arial Narrow" w:hAnsi="Arial Narrow"/>
          <w:sz w:val="22"/>
        </w:rPr>
        <w:t xml:space="preserve">clairement </w:t>
      </w:r>
      <w:r>
        <w:rPr>
          <w:rFonts w:ascii="Arial Narrow" w:hAnsi="Arial Narrow"/>
          <w:sz w:val="22"/>
        </w:rPr>
        <w:t>le</w:t>
      </w:r>
      <w:r w:rsidR="0033440B">
        <w:rPr>
          <w:rFonts w:ascii="Arial Narrow" w:hAnsi="Arial Narrow"/>
          <w:sz w:val="22"/>
        </w:rPr>
        <w:t>urs</w:t>
      </w:r>
      <w:r>
        <w:rPr>
          <w:rFonts w:ascii="Arial Narrow" w:hAnsi="Arial Narrow"/>
          <w:sz w:val="22"/>
        </w:rPr>
        <w:t xml:space="preserve"> forces et leur</w:t>
      </w:r>
      <w:r w:rsidR="0033440B">
        <w:rPr>
          <w:rFonts w:ascii="Arial Narrow" w:hAnsi="Arial Narrow"/>
          <w:sz w:val="22"/>
        </w:rPr>
        <w:t>s</w:t>
      </w:r>
      <w:r>
        <w:rPr>
          <w:rFonts w:ascii="Arial Narrow" w:hAnsi="Arial Narrow"/>
          <w:sz w:val="22"/>
        </w:rPr>
        <w:t xml:space="preserve"> faiblesse</w:t>
      </w:r>
      <w:r w:rsidR="0033440B">
        <w:rPr>
          <w:rFonts w:ascii="Arial Narrow" w:hAnsi="Arial Narrow"/>
          <w:sz w:val="22"/>
        </w:rPr>
        <w:t>s</w:t>
      </w:r>
    </w:p>
    <w:p w14:paraId="4806FB98" w14:textId="76F13E26" w:rsidR="009141FB" w:rsidRDefault="0033440B" w:rsidP="00435411">
      <w:pPr>
        <w:pStyle w:val="Paragraphedeliste"/>
        <w:numPr>
          <w:ilvl w:val="1"/>
          <w:numId w:val="19"/>
        </w:numPr>
        <w:ind w:left="709" w:hanging="283"/>
        <w:jc w:val="both"/>
        <w:rPr>
          <w:rFonts w:ascii="Arial Narrow" w:hAnsi="Arial Narrow"/>
          <w:sz w:val="22"/>
        </w:rPr>
      </w:pPr>
      <w:r>
        <w:rPr>
          <w:rFonts w:ascii="Arial Narrow" w:hAnsi="Arial Narrow"/>
          <w:sz w:val="22"/>
        </w:rPr>
        <w:lastRenderedPageBreak/>
        <w:t>Pour chaque situation urgence ou post urgence, p</w:t>
      </w:r>
      <w:r w:rsidR="009141FB">
        <w:rPr>
          <w:rFonts w:ascii="Arial Narrow" w:hAnsi="Arial Narrow"/>
          <w:sz w:val="22"/>
        </w:rPr>
        <w:t xml:space="preserve">roposer la ou les modalités adaptées à chaque territoire </w:t>
      </w:r>
      <w:r>
        <w:rPr>
          <w:rFonts w:ascii="Arial Narrow" w:hAnsi="Arial Narrow"/>
          <w:sz w:val="22"/>
        </w:rPr>
        <w:t xml:space="preserve">d’étude </w:t>
      </w:r>
      <w:r w:rsidR="009141FB">
        <w:rPr>
          <w:rFonts w:ascii="Arial Narrow" w:hAnsi="Arial Narrow"/>
          <w:sz w:val="22"/>
        </w:rPr>
        <w:t>en faisant ressortir clairement les préalables et comment les adresser (</w:t>
      </w:r>
      <w:r>
        <w:rPr>
          <w:rFonts w:ascii="Arial Narrow" w:hAnsi="Arial Narrow"/>
          <w:sz w:val="22"/>
        </w:rPr>
        <w:t xml:space="preserve">implication autorités, services techniques, systèmes de </w:t>
      </w:r>
      <w:r w:rsidR="009141FB">
        <w:rPr>
          <w:rFonts w:ascii="Arial Narrow" w:hAnsi="Arial Narrow"/>
          <w:sz w:val="22"/>
        </w:rPr>
        <w:t xml:space="preserve">banques, </w:t>
      </w:r>
      <w:r>
        <w:rPr>
          <w:rFonts w:ascii="Arial Narrow" w:hAnsi="Arial Narrow"/>
          <w:sz w:val="22"/>
        </w:rPr>
        <w:t xml:space="preserve">institutions de micro finance, </w:t>
      </w:r>
      <w:r w:rsidR="009141FB">
        <w:rPr>
          <w:rFonts w:ascii="Arial Narrow" w:hAnsi="Arial Narrow"/>
          <w:sz w:val="22"/>
        </w:rPr>
        <w:t>commerçants, téléphonie mobile, contractualisation, contrôle qualité, procédures de paiement, dimensionnement minimale de l’équipe, etc.)</w:t>
      </w:r>
    </w:p>
    <w:p w14:paraId="5F00DDFB" w14:textId="6B2987D5" w:rsidR="00DD489E" w:rsidRPr="00BD43F0" w:rsidRDefault="00B9682F" w:rsidP="00435411">
      <w:pPr>
        <w:pStyle w:val="Paragraphedeliste"/>
        <w:numPr>
          <w:ilvl w:val="1"/>
          <w:numId w:val="19"/>
        </w:numPr>
        <w:ind w:left="709" w:hanging="283"/>
        <w:jc w:val="both"/>
        <w:rPr>
          <w:rFonts w:ascii="Arial Narrow" w:hAnsi="Arial Narrow"/>
          <w:sz w:val="22"/>
        </w:rPr>
      </w:pPr>
      <w:r w:rsidRPr="00BD43F0">
        <w:rPr>
          <w:rFonts w:ascii="Arial Narrow" w:hAnsi="Arial Narrow"/>
          <w:sz w:val="22"/>
        </w:rPr>
        <w:t xml:space="preserve">Déterminer </w:t>
      </w:r>
      <w:r w:rsidR="009141FB">
        <w:rPr>
          <w:rFonts w:ascii="Arial Narrow" w:hAnsi="Arial Narrow"/>
          <w:sz w:val="22"/>
        </w:rPr>
        <w:t xml:space="preserve">pour chaque modalité </w:t>
      </w:r>
      <w:r w:rsidRPr="00BD43F0">
        <w:rPr>
          <w:rFonts w:ascii="Arial Narrow" w:hAnsi="Arial Narrow"/>
          <w:sz w:val="22"/>
        </w:rPr>
        <w:t>la méthod</w:t>
      </w:r>
      <w:r w:rsidR="009141FB">
        <w:rPr>
          <w:rFonts w:ascii="Arial Narrow" w:hAnsi="Arial Narrow"/>
          <w:sz w:val="22"/>
        </w:rPr>
        <w:t>ologie pour déterminer le co</w:t>
      </w:r>
      <w:r w:rsidR="00680615">
        <w:rPr>
          <w:rFonts w:ascii="Arial Narrow" w:hAnsi="Arial Narrow"/>
          <w:sz w:val="22"/>
        </w:rPr>
        <w:t>û</w:t>
      </w:r>
      <w:r w:rsidR="009141FB">
        <w:rPr>
          <w:rFonts w:ascii="Arial Narrow" w:hAnsi="Arial Narrow"/>
          <w:sz w:val="22"/>
        </w:rPr>
        <w:t xml:space="preserve">t par </w:t>
      </w:r>
      <w:r w:rsidR="00680615">
        <w:rPr>
          <w:rFonts w:ascii="Arial Narrow" w:hAnsi="Arial Narrow"/>
          <w:sz w:val="22"/>
        </w:rPr>
        <w:t>ménage bénéficiaire</w:t>
      </w:r>
      <w:r w:rsidR="00680615" w:rsidRPr="00BD43F0">
        <w:rPr>
          <w:rFonts w:ascii="Arial Narrow" w:hAnsi="Arial Narrow"/>
          <w:sz w:val="22"/>
        </w:rPr>
        <w:t xml:space="preserve"> </w:t>
      </w:r>
    </w:p>
    <w:p w14:paraId="31B6BCE2" w14:textId="38BAF31D" w:rsidR="00A268B1" w:rsidRPr="00BD43F0" w:rsidRDefault="00363C73" w:rsidP="00BF309A">
      <w:pPr>
        <w:pStyle w:val="Paragraphedeliste"/>
        <w:numPr>
          <w:ilvl w:val="1"/>
          <w:numId w:val="19"/>
        </w:numPr>
        <w:ind w:left="709" w:hanging="283"/>
        <w:jc w:val="both"/>
        <w:rPr>
          <w:rFonts w:ascii="Arial Narrow" w:hAnsi="Arial Narrow"/>
          <w:sz w:val="22"/>
        </w:rPr>
      </w:pPr>
      <w:r w:rsidRPr="00BD43F0">
        <w:rPr>
          <w:rFonts w:ascii="Arial Narrow" w:hAnsi="Arial Narrow"/>
          <w:sz w:val="22"/>
        </w:rPr>
        <w:t>Identifier des thématiques</w:t>
      </w:r>
      <w:r w:rsidR="00BF309A" w:rsidRPr="00BD43F0">
        <w:rPr>
          <w:rFonts w:ascii="Arial Narrow" w:hAnsi="Arial Narrow"/>
          <w:sz w:val="22"/>
        </w:rPr>
        <w:t xml:space="preserve"> de formation pour le renforcement des capacités des </w:t>
      </w:r>
      <w:r w:rsidR="009141FB">
        <w:rPr>
          <w:rFonts w:ascii="Arial Narrow" w:hAnsi="Arial Narrow"/>
          <w:sz w:val="22"/>
        </w:rPr>
        <w:t xml:space="preserve">équipes et des partenaires </w:t>
      </w:r>
      <w:r w:rsidR="00BF309A" w:rsidRPr="00BD43F0">
        <w:rPr>
          <w:rFonts w:ascii="Arial Narrow" w:hAnsi="Arial Narrow"/>
          <w:sz w:val="22"/>
        </w:rPr>
        <w:t>en termes de contrôle qualité</w:t>
      </w:r>
      <w:r w:rsidR="009141FB">
        <w:rPr>
          <w:rFonts w:ascii="Arial Narrow" w:hAnsi="Arial Narrow"/>
          <w:sz w:val="22"/>
        </w:rPr>
        <w:t>, redevabilité, utilisation adéquate de l’aide, etc.</w:t>
      </w:r>
      <w:r w:rsidR="00BF309A" w:rsidRPr="00BD43F0">
        <w:rPr>
          <w:rFonts w:ascii="Arial Narrow" w:hAnsi="Arial Narrow"/>
          <w:sz w:val="22"/>
        </w:rPr>
        <w:t xml:space="preserve"> </w:t>
      </w:r>
    </w:p>
    <w:p w14:paraId="0674CEE6" w14:textId="77777777" w:rsidR="004F6F9E" w:rsidRPr="00BD43F0" w:rsidRDefault="004F6F9E" w:rsidP="004F6F9E">
      <w:pPr>
        <w:pStyle w:val="Paragraphedeliste"/>
        <w:spacing w:after="0"/>
        <w:ind w:left="709"/>
        <w:jc w:val="both"/>
        <w:rPr>
          <w:rFonts w:ascii="Arial Narrow" w:hAnsi="Arial Narrow"/>
          <w:sz w:val="22"/>
        </w:rPr>
      </w:pPr>
    </w:p>
    <w:p w14:paraId="0F960934" w14:textId="334CE712" w:rsidR="00B23F18" w:rsidRPr="00BD43F0" w:rsidRDefault="00680615" w:rsidP="00435153">
      <w:pPr>
        <w:spacing w:after="0"/>
        <w:rPr>
          <w:rFonts w:ascii="Arial Narrow" w:hAnsi="Arial Narrow" w:cs="Lato"/>
          <w:color w:val="005FB6" w:themeColor="accent2"/>
        </w:rPr>
      </w:pPr>
      <w:r>
        <w:rPr>
          <w:rFonts w:ascii="Arial Narrow" w:hAnsi="Arial Narrow" w:cs="Lato"/>
          <w:color w:val="005FB6" w:themeColor="accent2"/>
        </w:rPr>
        <w:t>5</w:t>
      </w:r>
      <w:r w:rsidR="00435153" w:rsidRPr="00BD43F0">
        <w:rPr>
          <w:rFonts w:ascii="Arial Narrow" w:hAnsi="Arial Narrow" w:cs="Lato"/>
          <w:color w:val="005FB6" w:themeColor="accent2"/>
        </w:rPr>
        <w:t xml:space="preserve">. </w:t>
      </w:r>
      <w:r w:rsidR="0033440B" w:rsidRPr="0033440B">
        <w:rPr>
          <w:rFonts w:ascii="Arial Narrow" w:hAnsi="Arial Narrow" w:cs="Lato"/>
          <w:color w:val="005FB6" w:themeColor="accent2"/>
        </w:rPr>
        <w:t>Fournir des recommandations sur la prévention et la gestion des risques de fraudes pour chaque modalité proposée ;</w:t>
      </w:r>
    </w:p>
    <w:p w14:paraId="78C3C744" w14:textId="28497E93" w:rsidR="0033440B" w:rsidRDefault="0033440B" w:rsidP="00E92A1D">
      <w:pPr>
        <w:pStyle w:val="Paragraphedeliste"/>
        <w:numPr>
          <w:ilvl w:val="1"/>
          <w:numId w:val="20"/>
        </w:numPr>
        <w:ind w:left="709" w:hanging="283"/>
        <w:jc w:val="both"/>
        <w:rPr>
          <w:rFonts w:ascii="Arial Narrow" w:hAnsi="Arial Narrow"/>
          <w:sz w:val="22"/>
        </w:rPr>
      </w:pPr>
      <w:r>
        <w:rPr>
          <w:rFonts w:ascii="Arial Narrow" w:hAnsi="Arial Narrow"/>
          <w:sz w:val="22"/>
        </w:rPr>
        <w:t>Proposer des mécanismes de redevabilité adaptés à chaque modalité et chaque territoire entre A</w:t>
      </w:r>
      <w:r w:rsidR="00680615">
        <w:rPr>
          <w:rFonts w:ascii="Arial Narrow" w:hAnsi="Arial Narrow"/>
          <w:sz w:val="22"/>
        </w:rPr>
        <w:t xml:space="preserve">ction contre la </w:t>
      </w:r>
      <w:r>
        <w:rPr>
          <w:rFonts w:ascii="Arial Narrow" w:hAnsi="Arial Narrow"/>
          <w:sz w:val="22"/>
        </w:rPr>
        <w:t>F</w:t>
      </w:r>
      <w:r w:rsidR="00680615">
        <w:rPr>
          <w:rFonts w:ascii="Arial Narrow" w:hAnsi="Arial Narrow"/>
          <w:sz w:val="22"/>
        </w:rPr>
        <w:t>aim</w:t>
      </w:r>
      <w:r>
        <w:rPr>
          <w:rFonts w:ascii="Arial Narrow" w:hAnsi="Arial Narrow"/>
          <w:sz w:val="22"/>
        </w:rPr>
        <w:t>, les bénéficiaires, les commerçants, les bailleurs et les autorités</w:t>
      </w:r>
    </w:p>
    <w:p w14:paraId="09EBB68F" w14:textId="6D227A50" w:rsidR="00B23F18" w:rsidRPr="00BD43F0" w:rsidRDefault="00B23F18" w:rsidP="00E92A1D">
      <w:pPr>
        <w:pStyle w:val="Paragraphedeliste"/>
        <w:numPr>
          <w:ilvl w:val="1"/>
          <w:numId w:val="20"/>
        </w:numPr>
        <w:ind w:left="709" w:hanging="283"/>
        <w:jc w:val="both"/>
        <w:rPr>
          <w:rFonts w:ascii="Arial Narrow" w:hAnsi="Arial Narrow"/>
          <w:sz w:val="22"/>
        </w:rPr>
      </w:pPr>
      <w:r w:rsidRPr="00BD43F0">
        <w:rPr>
          <w:rFonts w:ascii="Arial Narrow" w:hAnsi="Arial Narrow"/>
          <w:sz w:val="22"/>
        </w:rPr>
        <w:t>Pro</w:t>
      </w:r>
      <w:r w:rsidR="0033440B">
        <w:rPr>
          <w:rFonts w:ascii="Arial Narrow" w:hAnsi="Arial Narrow"/>
          <w:sz w:val="22"/>
        </w:rPr>
        <w:t>poser des pro</w:t>
      </w:r>
      <w:r w:rsidRPr="00BD43F0">
        <w:rPr>
          <w:rFonts w:ascii="Arial Narrow" w:hAnsi="Arial Narrow"/>
          <w:sz w:val="22"/>
        </w:rPr>
        <w:t>tocole</w:t>
      </w:r>
      <w:r w:rsidR="0033440B">
        <w:rPr>
          <w:rFonts w:ascii="Arial Narrow" w:hAnsi="Arial Narrow"/>
          <w:sz w:val="22"/>
        </w:rPr>
        <w:t>s</w:t>
      </w:r>
      <w:r w:rsidRPr="00BD43F0">
        <w:rPr>
          <w:rFonts w:ascii="Arial Narrow" w:hAnsi="Arial Narrow"/>
          <w:sz w:val="22"/>
        </w:rPr>
        <w:t xml:space="preserve"> d’accord à signer avec </w:t>
      </w:r>
      <w:r w:rsidR="004F27EF" w:rsidRPr="00BD43F0">
        <w:rPr>
          <w:rFonts w:ascii="Arial Narrow" w:hAnsi="Arial Narrow"/>
          <w:sz w:val="22"/>
        </w:rPr>
        <w:t>les parties prenantes</w:t>
      </w:r>
      <w:r w:rsidR="0033440B">
        <w:rPr>
          <w:rFonts w:ascii="Arial Narrow" w:hAnsi="Arial Narrow"/>
          <w:sz w:val="22"/>
        </w:rPr>
        <w:t xml:space="preserve"> pour chaque modalité</w:t>
      </w:r>
    </w:p>
    <w:p w14:paraId="14EF0243" w14:textId="7D879555" w:rsidR="007D4A4B" w:rsidRPr="00BD43F0" w:rsidRDefault="007D4A4B" w:rsidP="00E92A1D">
      <w:pPr>
        <w:pStyle w:val="Paragraphedeliste"/>
        <w:numPr>
          <w:ilvl w:val="1"/>
          <w:numId w:val="20"/>
        </w:numPr>
        <w:ind w:left="709" w:hanging="283"/>
        <w:jc w:val="both"/>
        <w:rPr>
          <w:rFonts w:ascii="Arial Narrow" w:hAnsi="Arial Narrow"/>
          <w:sz w:val="22"/>
        </w:rPr>
      </w:pPr>
      <w:r w:rsidRPr="00BD43F0">
        <w:rPr>
          <w:rFonts w:ascii="Arial Narrow" w:hAnsi="Arial Narrow"/>
          <w:sz w:val="22"/>
        </w:rPr>
        <w:t xml:space="preserve">Mécanisme d’information des </w:t>
      </w:r>
      <w:r w:rsidR="0033440B">
        <w:rPr>
          <w:rFonts w:ascii="Arial Narrow" w:hAnsi="Arial Narrow"/>
          <w:sz w:val="22"/>
        </w:rPr>
        <w:t>participants</w:t>
      </w:r>
    </w:p>
    <w:p w14:paraId="6DBBE7E2" w14:textId="033C5441" w:rsidR="0033440B" w:rsidRPr="0033440B" w:rsidRDefault="00B23F18" w:rsidP="0033440B">
      <w:pPr>
        <w:pStyle w:val="Paragraphedeliste"/>
        <w:numPr>
          <w:ilvl w:val="1"/>
          <w:numId w:val="20"/>
        </w:numPr>
        <w:ind w:left="709" w:hanging="283"/>
        <w:jc w:val="both"/>
        <w:rPr>
          <w:rFonts w:ascii="Arial Narrow" w:hAnsi="Arial Narrow"/>
          <w:sz w:val="22"/>
        </w:rPr>
      </w:pPr>
      <w:r w:rsidRPr="00BD43F0">
        <w:rPr>
          <w:rFonts w:ascii="Arial Narrow" w:hAnsi="Arial Narrow"/>
          <w:sz w:val="22"/>
        </w:rPr>
        <w:t>P</w:t>
      </w:r>
      <w:r w:rsidR="0033440B">
        <w:rPr>
          <w:rFonts w:ascii="Arial Narrow" w:hAnsi="Arial Narrow"/>
          <w:sz w:val="22"/>
        </w:rPr>
        <w:t>roposer des sources de vérifications (PV,</w:t>
      </w:r>
      <w:r w:rsidR="0033440B" w:rsidRPr="0033440B">
        <w:rPr>
          <w:rFonts w:ascii="Arial Narrow" w:hAnsi="Arial Narrow"/>
          <w:sz w:val="22"/>
        </w:rPr>
        <w:t xml:space="preserve"> outils de réconciliation</w:t>
      </w:r>
      <w:r w:rsidR="00C37220">
        <w:rPr>
          <w:rFonts w:ascii="Arial Narrow" w:hAnsi="Arial Narrow"/>
          <w:sz w:val="22"/>
        </w:rPr>
        <w:t>)</w:t>
      </w:r>
      <w:r w:rsidR="0033440B" w:rsidRPr="0033440B">
        <w:rPr>
          <w:rFonts w:ascii="Arial Narrow" w:hAnsi="Arial Narrow"/>
          <w:sz w:val="22"/>
        </w:rPr>
        <w:t xml:space="preserve"> pour chaque modalité</w:t>
      </w:r>
    </w:p>
    <w:p w14:paraId="088A3795" w14:textId="77777777" w:rsidR="00C37220" w:rsidRDefault="0033440B" w:rsidP="0033440B">
      <w:pPr>
        <w:pStyle w:val="Paragraphedeliste"/>
        <w:numPr>
          <w:ilvl w:val="1"/>
          <w:numId w:val="20"/>
        </w:numPr>
        <w:ind w:left="709" w:hanging="283"/>
        <w:jc w:val="both"/>
        <w:rPr>
          <w:rFonts w:ascii="Arial Narrow" w:hAnsi="Arial Narrow"/>
          <w:sz w:val="22"/>
        </w:rPr>
      </w:pPr>
      <w:r>
        <w:rPr>
          <w:rFonts w:ascii="Arial Narrow" w:hAnsi="Arial Narrow"/>
          <w:sz w:val="22"/>
        </w:rPr>
        <w:t>Proposer les enquêtes minimales et les acteurs à enquêter ainsi que la période propice à ces enquêtes pour chaque modalité.</w:t>
      </w:r>
    </w:p>
    <w:p w14:paraId="515DFFA3" w14:textId="3C78FCE2" w:rsidR="00AB158B" w:rsidRPr="0033440B" w:rsidRDefault="004C0CCD" w:rsidP="00C37220">
      <w:pPr>
        <w:pStyle w:val="Paragraphedeliste"/>
        <w:ind w:left="709"/>
        <w:jc w:val="both"/>
        <w:rPr>
          <w:rFonts w:ascii="Arial Narrow" w:hAnsi="Arial Narrow"/>
          <w:sz w:val="22"/>
        </w:rPr>
      </w:pPr>
      <w:r w:rsidRPr="0033440B">
        <w:rPr>
          <w:rFonts w:ascii="Arial Narrow" w:hAnsi="Arial Narrow"/>
          <w:sz w:val="22"/>
        </w:rPr>
        <w:br/>
      </w:r>
    </w:p>
    <w:p w14:paraId="3D34873A" w14:textId="77777777" w:rsidR="00C32B61" w:rsidRPr="00BD43F0" w:rsidRDefault="00C32B61" w:rsidP="00C32B61">
      <w:pPr>
        <w:pStyle w:val="Default"/>
        <w:shd w:val="clear" w:color="auto" w:fill="F2F2F2" w:themeFill="background1" w:themeFillShade="F2"/>
        <w:spacing w:line="276" w:lineRule="auto"/>
        <w:jc w:val="both"/>
        <w:rPr>
          <w:rFonts w:ascii="Arial Narrow" w:hAnsi="Arial Narrow"/>
          <w:b/>
          <w:sz w:val="22"/>
          <w:szCs w:val="22"/>
        </w:rPr>
      </w:pPr>
      <w:r w:rsidRPr="00BD43F0">
        <w:rPr>
          <w:rFonts w:ascii="Arial Narrow" w:hAnsi="Arial Narrow"/>
          <w:b/>
          <w:sz w:val="22"/>
          <w:szCs w:val="22"/>
        </w:rPr>
        <w:t>Méthodologie opérationnelle pour répondre aux objectifs spécifiques de l’expertise</w:t>
      </w:r>
    </w:p>
    <w:p w14:paraId="233497EF" w14:textId="77777777" w:rsidR="00C32B61" w:rsidRPr="00BD43F0" w:rsidRDefault="00C32B61" w:rsidP="00C32B61">
      <w:pPr>
        <w:pStyle w:val="Paragraphedeliste"/>
        <w:ind w:left="0"/>
        <w:jc w:val="both"/>
        <w:rPr>
          <w:rFonts w:ascii="Arial Narrow" w:hAnsi="Arial Narrow" w:cs="Arial"/>
          <w:sz w:val="22"/>
        </w:rPr>
      </w:pPr>
    </w:p>
    <w:p w14:paraId="33B579D3" w14:textId="1C34534C" w:rsidR="00C32B61" w:rsidRPr="00BD43F0" w:rsidRDefault="00C32B61" w:rsidP="0007046F">
      <w:pPr>
        <w:pStyle w:val="Paragraphedeliste"/>
        <w:spacing w:line="276" w:lineRule="auto"/>
        <w:ind w:left="0"/>
        <w:jc w:val="both"/>
        <w:rPr>
          <w:rFonts w:ascii="Arial Narrow" w:hAnsi="Arial Narrow" w:cs="Arial"/>
          <w:sz w:val="22"/>
        </w:rPr>
      </w:pPr>
      <w:r w:rsidRPr="00BD43F0">
        <w:rPr>
          <w:rFonts w:ascii="Arial Narrow" w:hAnsi="Arial Narrow" w:cs="Arial"/>
          <w:sz w:val="22"/>
        </w:rPr>
        <w:t>La méthodologie est laissée à l’initiative de l’expert. Elle fera l’objet d’une discussion ouverte puis d’une validation par le département SAME de la mission R</w:t>
      </w:r>
      <w:r w:rsidR="00541AA2">
        <w:rPr>
          <w:rFonts w:ascii="Arial Narrow" w:hAnsi="Arial Narrow" w:cs="Arial"/>
          <w:sz w:val="22"/>
        </w:rPr>
        <w:t>DC</w:t>
      </w:r>
      <w:r w:rsidRPr="00BD43F0">
        <w:rPr>
          <w:rFonts w:ascii="Arial Narrow" w:hAnsi="Arial Narrow" w:cs="Arial"/>
          <w:sz w:val="22"/>
        </w:rPr>
        <w:t xml:space="preserve">.  </w:t>
      </w:r>
    </w:p>
    <w:p w14:paraId="540F70DD" w14:textId="77777777" w:rsidR="00C32B61" w:rsidRPr="00BD43F0" w:rsidRDefault="00C32B61" w:rsidP="0007046F">
      <w:pPr>
        <w:pStyle w:val="Paragraphedeliste"/>
        <w:spacing w:after="0" w:line="276" w:lineRule="auto"/>
        <w:ind w:left="0"/>
        <w:jc w:val="both"/>
        <w:rPr>
          <w:rFonts w:ascii="Arial Narrow" w:hAnsi="Arial Narrow" w:cs="Arial"/>
          <w:sz w:val="22"/>
        </w:rPr>
      </w:pPr>
      <w:r w:rsidRPr="00BD43F0">
        <w:rPr>
          <w:rFonts w:ascii="Arial Narrow" w:hAnsi="Arial Narrow" w:cs="Arial"/>
          <w:sz w:val="22"/>
        </w:rPr>
        <w:t xml:space="preserve">Elle devra inclure à minima : </w:t>
      </w:r>
    </w:p>
    <w:p w14:paraId="6F69A69F" w14:textId="332EBFFB" w:rsidR="00C32B61" w:rsidRPr="00BD43F0" w:rsidRDefault="00C32B61" w:rsidP="0007046F">
      <w:pPr>
        <w:pStyle w:val="Sansinterligne"/>
        <w:numPr>
          <w:ilvl w:val="0"/>
          <w:numId w:val="18"/>
        </w:numPr>
        <w:autoSpaceDE w:val="0"/>
        <w:autoSpaceDN w:val="0"/>
        <w:adjustRightInd w:val="0"/>
        <w:spacing w:line="276" w:lineRule="auto"/>
        <w:jc w:val="both"/>
        <w:rPr>
          <w:rFonts w:ascii="Arial Narrow" w:hAnsi="Arial Narrow" w:cs="Arial"/>
          <w:sz w:val="22"/>
          <w:lang w:val="fr-FR"/>
        </w:rPr>
      </w:pPr>
      <w:r w:rsidRPr="00BD43F0">
        <w:rPr>
          <w:rFonts w:ascii="Arial Narrow" w:hAnsi="Arial Narrow" w:cs="Arial"/>
          <w:sz w:val="22"/>
          <w:lang w:val="fr-FR"/>
        </w:rPr>
        <w:t>Des échanges in</w:t>
      </w:r>
      <w:r w:rsidR="00C37220">
        <w:rPr>
          <w:rFonts w:ascii="Arial Narrow" w:hAnsi="Arial Narrow" w:cs="Arial"/>
          <w:sz w:val="22"/>
          <w:lang w:val="fr-FR"/>
        </w:rPr>
        <w:t>itiaux puis réguliers avec le Référent Technique Opérationnel</w:t>
      </w:r>
      <w:r w:rsidRPr="00BD43F0">
        <w:rPr>
          <w:rFonts w:ascii="Arial Narrow" w:hAnsi="Arial Narrow" w:cs="Arial"/>
          <w:sz w:val="22"/>
          <w:lang w:val="fr-FR"/>
        </w:rPr>
        <w:t xml:space="preserve"> régional SAME au siège, l</w:t>
      </w:r>
      <w:r w:rsidR="00C37220">
        <w:rPr>
          <w:rFonts w:ascii="Arial Narrow" w:hAnsi="Arial Narrow" w:cs="Arial"/>
          <w:sz w:val="22"/>
          <w:lang w:val="fr-FR"/>
        </w:rPr>
        <w:t>e</w:t>
      </w:r>
      <w:r w:rsidRPr="00BD43F0">
        <w:rPr>
          <w:rFonts w:ascii="Arial Narrow" w:hAnsi="Arial Narrow" w:cs="Arial"/>
          <w:sz w:val="22"/>
          <w:lang w:val="fr-FR"/>
        </w:rPr>
        <w:t xml:space="preserve"> Responsable de Département SAME en R</w:t>
      </w:r>
      <w:r w:rsidR="00C37220">
        <w:rPr>
          <w:rFonts w:ascii="Arial Narrow" w:hAnsi="Arial Narrow" w:cs="Arial"/>
          <w:sz w:val="22"/>
          <w:lang w:val="fr-FR"/>
        </w:rPr>
        <w:t>DC, les</w:t>
      </w:r>
      <w:r w:rsidRPr="00BD43F0">
        <w:rPr>
          <w:rFonts w:ascii="Arial Narrow" w:hAnsi="Arial Narrow" w:cs="Arial"/>
          <w:sz w:val="22"/>
          <w:lang w:val="fr-FR"/>
        </w:rPr>
        <w:t xml:space="preserve"> Responsable</w:t>
      </w:r>
      <w:r w:rsidR="00C37220">
        <w:rPr>
          <w:rFonts w:ascii="Arial Narrow" w:hAnsi="Arial Narrow" w:cs="Arial"/>
          <w:sz w:val="22"/>
          <w:lang w:val="fr-FR"/>
        </w:rPr>
        <w:t>s</w:t>
      </w:r>
      <w:r w:rsidRPr="00BD43F0">
        <w:rPr>
          <w:rFonts w:ascii="Arial Narrow" w:hAnsi="Arial Narrow" w:cs="Arial"/>
          <w:sz w:val="22"/>
          <w:lang w:val="fr-FR"/>
        </w:rPr>
        <w:t xml:space="preserve"> de Projet</w:t>
      </w:r>
      <w:r w:rsidR="00C37220">
        <w:rPr>
          <w:rFonts w:ascii="Arial Narrow" w:hAnsi="Arial Narrow" w:cs="Arial"/>
          <w:sz w:val="22"/>
          <w:lang w:val="fr-FR"/>
        </w:rPr>
        <w:t>s</w:t>
      </w:r>
      <w:r w:rsidRPr="00BD43F0">
        <w:rPr>
          <w:rFonts w:ascii="Arial Narrow" w:hAnsi="Arial Narrow" w:cs="Arial"/>
          <w:sz w:val="22"/>
          <w:lang w:val="fr-FR"/>
        </w:rPr>
        <w:t xml:space="preserve"> à </w:t>
      </w:r>
      <w:r w:rsidR="00C37220">
        <w:rPr>
          <w:rFonts w:ascii="Arial Narrow" w:hAnsi="Arial Narrow" w:cs="Arial"/>
          <w:sz w:val="22"/>
          <w:lang w:val="fr-FR"/>
        </w:rPr>
        <w:t>Tshikapa, Bunia</w:t>
      </w:r>
      <w:r w:rsidRPr="00BD43F0">
        <w:rPr>
          <w:rFonts w:ascii="Arial Narrow" w:hAnsi="Arial Narrow" w:cs="Arial"/>
          <w:sz w:val="22"/>
          <w:lang w:val="fr-FR"/>
        </w:rPr>
        <w:t xml:space="preserve"> et tout autre membre pertinent de l’équipe ACF (siège et terrain)</w:t>
      </w:r>
    </w:p>
    <w:p w14:paraId="432A27E2" w14:textId="0BA03D5E" w:rsidR="00C32B61" w:rsidRPr="00BD43F0" w:rsidRDefault="00C32B61" w:rsidP="0007046F">
      <w:pPr>
        <w:pStyle w:val="Sansinterligne"/>
        <w:numPr>
          <w:ilvl w:val="0"/>
          <w:numId w:val="18"/>
        </w:numPr>
        <w:autoSpaceDE w:val="0"/>
        <w:autoSpaceDN w:val="0"/>
        <w:adjustRightInd w:val="0"/>
        <w:spacing w:line="276" w:lineRule="auto"/>
        <w:jc w:val="both"/>
        <w:rPr>
          <w:rFonts w:ascii="Arial Narrow" w:hAnsi="Arial Narrow" w:cs="Arial"/>
          <w:sz w:val="22"/>
          <w:lang w:val="fr-FR"/>
        </w:rPr>
      </w:pPr>
      <w:r w:rsidRPr="00BD43F0">
        <w:rPr>
          <w:rFonts w:ascii="Arial Narrow" w:hAnsi="Arial Narrow" w:cs="Arial"/>
          <w:sz w:val="22"/>
          <w:lang w:val="fr-FR"/>
        </w:rPr>
        <w:t>Une revue des données secondaires (documents con</w:t>
      </w:r>
      <w:r w:rsidR="00E3617A" w:rsidRPr="00BD43F0">
        <w:rPr>
          <w:rFonts w:ascii="Arial Narrow" w:hAnsi="Arial Narrow" w:cs="Arial"/>
          <w:sz w:val="22"/>
          <w:lang w:val="fr-FR"/>
        </w:rPr>
        <w:t>textuels et documents de projet</w:t>
      </w:r>
      <w:r w:rsidR="002B4194" w:rsidRPr="00BD43F0">
        <w:rPr>
          <w:rFonts w:ascii="Arial Narrow" w:hAnsi="Arial Narrow" w:cs="Arial"/>
          <w:sz w:val="22"/>
          <w:lang w:val="fr-FR"/>
        </w:rPr>
        <w:t>s</w:t>
      </w:r>
      <w:r w:rsidRPr="00BD43F0">
        <w:rPr>
          <w:rFonts w:ascii="Arial Narrow" w:hAnsi="Arial Narrow" w:cs="Arial"/>
          <w:sz w:val="22"/>
          <w:lang w:val="fr-FR"/>
        </w:rPr>
        <w:t>);</w:t>
      </w:r>
    </w:p>
    <w:p w14:paraId="4348E856" w14:textId="77777777" w:rsidR="00C32B61" w:rsidRPr="00BD43F0" w:rsidRDefault="00C32B61" w:rsidP="0007046F">
      <w:pPr>
        <w:pStyle w:val="Sansinterligne"/>
        <w:numPr>
          <w:ilvl w:val="0"/>
          <w:numId w:val="18"/>
        </w:numPr>
        <w:autoSpaceDE w:val="0"/>
        <w:autoSpaceDN w:val="0"/>
        <w:adjustRightInd w:val="0"/>
        <w:spacing w:line="276" w:lineRule="auto"/>
        <w:jc w:val="both"/>
        <w:rPr>
          <w:rFonts w:ascii="Arial Narrow" w:hAnsi="Arial Narrow" w:cs="Arial"/>
          <w:sz w:val="22"/>
          <w:lang w:val="fr-FR"/>
        </w:rPr>
      </w:pPr>
      <w:r w:rsidRPr="00BD43F0">
        <w:rPr>
          <w:rFonts w:ascii="Arial Narrow" w:hAnsi="Arial Narrow" w:cs="Arial"/>
          <w:sz w:val="22"/>
          <w:lang w:val="fr-FR"/>
        </w:rPr>
        <w:t>Des rencontres avec les acteurs clés et les partenaires sur le terrain ;</w:t>
      </w:r>
    </w:p>
    <w:p w14:paraId="5F05FFE9" w14:textId="419FAC87" w:rsidR="00C32B61" w:rsidRPr="00BD43F0" w:rsidRDefault="00C32B61" w:rsidP="0007046F">
      <w:pPr>
        <w:pStyle w:val="Sansinterligne"/>
        <w:numPr>
          <w:ilvl w:val="0"/>
          <w:numId w:val="18"/>
        </w:numPr>
        <w:autoSpaceDE w:val="0"/>
        <w:autoSpaceDN w:val="0"/>
        <w:adjustRightInd w:val="0"/>
        <w:spacing w:line="276" w:lineRule="auto"/>
        <w:jc w:val="both"/>
        <w:rPr>
          <w:rFonts w:ascii="Arial Narrow" w:hAnsi="Arial Narrow" w:cs="Arial"/>
          <w:sz w:val="22"/>
          <w:lang w:val="fr-FR"/>
        </w:rPr>
      </w:pPr>
      <w:r w:rsidRPr="00BD43F0">
        <w:rPr>
          <w:rFonts w:ascii="Arial Narrow" w:hAnsi="Arial Narrow" w:cs="Arial"/>
          <w:sz w:val="22"/>
          <w:lang w:val="fr-FR"/>
        </w:rPr>
        <w:t>Une collecte de données basée sur différents outils : focus group discussions, entretiens individuels semi-structu</w:t>
      </w:r>
      <w:r w:rsidR="002B4194" w:rsidRPr="00BD43F0">
        <w:rPr>
          <w:rFonts w:ascii="Arial Narrow" w:hAnsi="Arial Narrow" w:cs="Arial"/>
          <w:sz w:val="22"/>
          <w:lang w:val="fr-FR"/>
        </w:rPr>
        <w:t>rés, observations terrain, etc.</w:t>
      </w:r>
    </w:p>
    <w:p w14:paraId="0437713A" w14:textId="505DA168" w:rsidR="00C32B61" w:rsidRPr="00BD43F0" w:rsidRDefault="00C32B61" w:rsidP="0007046F">
      <w:pPr>
        <w:pStyle w:val="Sansinterligne"/>
        <w:numPr>
          <w:ilvl w:val="0"/>
          <w:numId w:val="18"/>
        </w:numPr>
        <w:autoSpaceDE w:val="0"/>
        <w:autoSpaceDN w:val="0"/>
        <w:adjustRightInd w:val="0"/>
        <w:spacing w:line="276" w:lineRule="auto"/>
        <w:jc w:val="both"/>
        <w:rPr>
          <w:rFonts w:ascii="Arial Narrow" w:hAnsi="Arial Narrow" w:cs="Arial"/>
          <w:sz w:val="22"/>
          <w:lang w:val="fr-FR"/>
        </w:rPr>
      </w:pPr>
      <w:r w:rsidRPr="00BD43F0">
        <w:rPr>
          <w:rFonts w:ascii="Arial Narrow" w:hAnsi="Arial Narrow" w:cs="Arial"/>
          <w:sz w:val="22"/>
          <w:lang w:val="fr-FR"/>
        </w:rPr>
        <w:t xml:space="preserve">La rédaction d’un rapport </w:t>
      </w:r>
      <w:r w:rsidR="00C37220">
        <w:rPr>
          <w:rFonts w:ascii="Arial Narrow" w:hAnsi="Arial Narrow" w:cs="Arial"/>
          <w:sz w:val="22"/>
          <w:lang w:val="fr-FR"/>
        </w:rPr>
        <w:t xml:space="preserve">détaillé en une version numérique et 2 versions dures </w:t>
      </w:r>
      <w:r w:rsidRPr="00BD43F0">
        <w:rPr>
          <w:rFonts w:ascii="Arial Narrow" w:hAnsi="Arial Narrow" w:cs="Arial"/>
          <w:sz w:val="22"/>
          <w:lang w:val="fr-FR"/>
        </w:rPr>
        <w:t>avec la formulation de recommandations opérationnelles</w:t>
      </w:r>
    </w:p>
    <w:p w14:paraId="5DFF80E8" w14:textId="3AD8AE8B" w:rsidR="00C32B61" w:rsidRPr="00BD43F0" w:rsidRDefault="00C32B61" w:rsidP="0007046F">
      <w:pPr>
        <w:pStyle w:val="Sansinterligne"/>
        <w:numPr>
          <w:ilvl w:val="0"/>
          <w:numId w:val="18"/>
        </w:numPr>
        <w:autoSpaceDE w:val="0"/>
        <w:autoSpaceDN w:val="0"/>
        <w:adjustRightInd w:val="0"/>
        <w:spacing w:line="276" w:lineRule="auto"/>
        <w:jc w:val="both"/>
        <w:rPr>
          <w:rFonts w:ascii="Arial Narrow" w:hAnsi="Arial Narrow" w:cs="Arial"/>
          <w:sz w:val="22"/>
          <w:lang w:val="fr-FR"/>
        </w:rPr>
      </w:pPr>
      <w:r w:rsidRPr="00BD43F0">
        <w:rPr>
          <w:rFonts w:ascii="Arial Narrow" w:hAnsi="Arial Narrow" w:cs="Arial"/>
          <w:sz w:val="22"/>
          <w:lang w:val="fr-FR"/>
        </w:rPr>
        <w:t>Un renforcement de capacités des équipes</w:t>
      </w:r>
      <w:r w:rsidR="003E596F" w:rsidRPr="00BD43F0">
        <w:rPr>
          <w:rFonts w:ascii="Arial Narrow" w:hAnsi="Arial Narrow" w:cs="Arial"/>
          <w:sz w:val="22"/>
          <w:lang w:val="fr-FR"/>
        </w:rPr>
        <w:t xml:space="preserve"> d’</w:t>
      </w:r>
      <w:r w:rsidRPr="00BD43F0">
        <w:rPr>
          <w:rFonts w:ascii="Arial Narrow" w:hAnsi="Arial Narrow" w:cs="Arial"/>
          <w:sz w:val="22"/>
          <w:lang w:val="fr-FR"/>
        </w:rPr>
        <w:t>ACF sur les outils méthodologiques à utiliser.</w:t>
      </w:r>
    </w:p>
    <w:p w14:paraId="274BF4FF" w14:textId="77777777" w:rsidR="004C0CCD" w:rsidRPr="00BD43F0" w:rsidRDefault="004C0CCD" w:rsidP="00C37220">
      <w:pPr>
        <w:rPr>
          <w:rFonts w:ascii="Arial Narrow" w:hAnsi="Arial Narrow"/>
          <w:b/>
        </w:rPr>
      </w:pPr>
    </w:p>
    <w:p w14:paraId="43E540C6" w14:textId="2DB22BED" w:rsidR="000A60E2" w:rsidRPr="00C37220" w:rsidRDefault="00FE44D9" w:rsidP="00C37220">
      <w:pPr>
        <w:pStyle w:val="Paragraphedeliste"/>
        <w:numPr>
          <w:ilvl w:val="0"/>
          <w:numId w:val="28"/>
        </w:numPr>
        <w:pBdr>
          <w:bottom w:val="single" w:sz="4" w:space="1" w:color="3AA0FF" w:themeColor="accent6" w:themeTint="99"/>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b/>
          <w:color w:val="00B0F0"/>
          <w:sz w:val="24"/>
          <w:szCs w:val="20"/>
          <w:lang w:eastAsia="fr-FR"/>
        </w:rPr>
      </w:pPr>
      <w:r w:rsidRPr="00C37220">
        <w:rPr>
          <w:rFonts w:ascii="Arial Narrow" w:eastAsia="Times New Roman" w:hAnsi="Arial Narrow" w:cs="Courier New"/>
          <w:b/>
          <w:color w:val="00B0F0"/>
          <w:sz w:val="24"/>
          <w:szCs w:val="20"/>
          <w:lang w:eastAsia="fr-FR"/>
        </w:rPr>
        <w:t>Résultats</w:t>
      </w:r>
    </w:p>
    <w:p w14:paraId="5D5FA46A" w14:textId="77777777" w:rsidR="00C37220" w:rsidRDefault="00C37220" w:rsidP="00C37220">
      <w:pPr>
        <w:pStyle w:val="Sansinterligne"/>
        <w:autoSpaceDE w:val="0"/>
        <w:autoSpaceDN w:val="0"/>
        <w:adjustRightInd w:val="0"/>
        <w:spacing w:line="276" w:lineRule="auto"/>
        <w:ind w:left="360"/>
        <w:jc w:val="both"/>
        <w:rPr>
          <w:rFonts w:ascii="Arial Narrow" w:hAnsi="Arial Narrow" w:cs="Arial"/>
          <w:sz w:val="22"/>
          <w:lang w:val="fr-FR"/>
        </w:rPr>
      </w:pPr>
    </w:p>
    <w:p w14:paraId="3F1E0604" w14:textId="34AE7C4F" w:rsidR="00A81772" w:rsidRPr="00C37220" w:rsidRDefault="00A81772" w:rsidP="00C37220">
      <w:pPr>
        <w:pStyle w:val="Sansinterligne"/>
        <w:autoSpaceDE w:val="0"/>
        <w:autoSpaceDN w:val="0"/>
        <w:adjustRightInd w:val="0"/>
        <w:spacing w:line="276" w:lineRule="auto"/>
        <w:jc w:val="both"/>
        <w:rPr>
          <w:rFonts w:ascii="Arial Narrow" w:hAnsi="Arial Narrow" w:cs="Arial"/>
          <w:sz w:val="22"/>
          <w:lang w:val="fr-FR"/>
        </w:rPr>
      </w:pPr>
      <w:r w:rsidRPr="00C37220">
        <w:rPr>
          <w:rFonts w:ascii="Arial Narrow" w:hAnsi="Arial Narrow" w:cs="Arial"/>
          <w:sz w:val="22"/>
          <w:lang w:val="fr-FR"/>
        </w:rPr>
        <w:t>1. Un rapport de l’</w:t>
      </w:r>
      <w:r w:rsidR="00C37220">
        <w:rPr>
          <w:rFonts w:ascii="Arial Narrow" w:hAnsi="Arial Narrow" w:cs="Arial"/>
          <w:sz w:val="22"/>
          <w:lang w:val="fr-FR"/>
        </w:rPr>
        <w:t xml:space="preserve">étude </w:t>
      </w:r>
      <w:r w:rsidRPr="00C37220">
        <w:rPr>
          <w:rFonts w:ascii="Arial Narrow" w:hAnsi="Arial Narrow" w:cs="Arial"/>
          <w:sz w:val="22"/>
          <w:lang w:val="fr-FR"/>
        </w:rPr>
        <w:t xml:space="preserve">avec </w:t>
      </w:r>
      <w:r w:rsidR="0037071F">
        <w:rPr>
          <w:rFonts w:ascii="Arial Narrow" w:hAnsi="Arial Narrow" w:cs="Arial"/>
          <w:sz w:val="22"/>
          <w:lang w:val="fr-FR"/>
        </w:rPr>
        <w:t>recommandations opérationnelles</w:t>
      </w:r>
    </w:p>
    <w:p w14:paraId="3943E672" w14:textId="2D95CDBE" w:rsidR="00A81772" w:rsidRDefault="00A81772" w:rsidP="00C37220">
      <w:pPr>
        <w:pStyle w:val="Sansinterligne"/>
        <w:autoSpaceDE w:val="0"/>
        <w:autoSpaceDN w:val="0"/>
        <w:adjustRightInd w:val="0"/>
        <w:spacing w:line="276" w:lineRule="auto"/>
        <w:jc w:val="both"/>
        <w:rPr>
          <w:rFonts w:ascii="Arial Narrow" w:hAnsi="Arial Narrow" w:cs="Arial"/>
          <w:sz w:val="22"/>
          <w:lang w:val="fr-FR"/>
        </w:rPr>
      </w:pPr>
      <w:r w:rsidRPr="00C37220">
        <w:rPr>
          <w:rFonts w:ascii="Arial Narrow" w:hAnsi="Arial Narrow" w:cs="Arial"/>
          <w:sz w:val="22"/>
          <w:lang w:val="fr-FR"/>
        </w:rPr>
        <w:t xml:space="preserve">2. Les documents méthodologiques élaborés </w:t>
      </w:r>
      <w:r w:rsidR="00C37220">
        <w:rPr>
          <w:rFonts w:ascii="Arial Narrow" w:hAnsi="Arial Narrow" w:cs="Arial"/>
          <w:sz w:val="22"/>
          <w:lang w:val="fr-FR"/>
        </w:rPr>
        <w:t xml:space="preserve">pour le suivi des marchés et </w:t>
      </w:r>
      <w:r w:rsidRPr="00C37220">
        <w:rPr>
          <w:rFonts w:ascii="Arial Narrow" w:hAnsi="Arial Narrow" w:cs="Arial"/>
          <w:sz w:val="22"/>
          <w:lang w:val="fr-FR"/>
        </w:rPr>
        <w:t xml:space="preserve">la mise en œuvre </w:t>
      </w:r>
      <w:r w:rsidR="00C37220">
        <w:rPr>
          <w:rFonts w:ascii="Arial Narrow" w:hAnsi="Arial Narrow" w:cs="Arial"/>
          <w:sz w:val="22"/>
          <w:lang w:val="fr-FR"/>
        </w:rPr>
        <w:t>de chaque modalité proposée</w:t>
      </w:r>
      <w:r w:rsidR="00393C03">
        <w:rPr>
          <w:rFonts w:ascii="Arial Narrow" w:hAnsi="Arial Narrow" w:cs="Arial"/>
          <w:sz w:val="22"/>
          <w:lang w:val="fr-FR"/>
        </w:rPr>
        <w:t xml:space="preserve"> – y compris grille permettant la définition de la modalité la plus appropriée dans un contexte donné</w:t>
      </w:r>
      <w:r w:rsidR="00C37220">
        <w:rPr>
          <w:rFonts w:ascii="Arial Narrow" w:hAnsi="Arial Narrow" w:cs="Arial"/>
          <w:sz w:val="22"/>
          <w:lang w:val="fr-FR"/>
        </w:rPr>
        <w:t>.</w:t>
      </w:r>
    </w:p>
    <w:p w14:paraId="0482958F" w14:textId="43B6A17A" w:rsidR="00C37220" w:rsidRPr="00C37220" w:rsidRDefault="00C37220" w:rsidP="00C37220">
      <w:pPr>
        <w:pStyle w:val="Sansinterligne"/>
        <w:autoSpaceDE w:val="0"/>
        <w:autoSpaceDN w:val="0"/>
        <w:adjustRightInd w:val="0"/>
        <w:spacing w:line="276" w:lineRule="auto"/>
        <w:jc w:val="both"/>
        <w:rPr>
          <w:rFonts w:ascii="Arial Narrow" w:hAnsi="Arial Narrow" w:cs="Arial"/>
          <w:sz w:val="22"/>
          <w:lang w:val="fr-FR"/>
        </w:rPr>
      </w:pPr>
      <w:r w:rsidRPr="00C37220">
        <w:rPr>
          <w:rFonts w:ascii="Arial Narrow" w:hAnsi="Arial Narrow" w:cs="Arial"/>
          <w:sz w:val="22"/>
          <w:lang w:val="fr-FR"/>
        </w:rPr>
        <w:t>L’ensemble des documents devront être produits en langue française, et suivre la charte graphique d’Action contre la Faim (table de matière, sigle et abréviations si nécessaire, présentation des figures, police, etc.) qui sera mis à leur disposition.</w:t>
      </w:r>
    </w:p>
    <w:p w14:paraId="1BC23B27" w14:textId="6A20568F" w:rsidR="007E00C5" w:rsidRPr="002010E4" w:rsidRDefault="007E00C5" w:rsidP="007E00C5">
      <w:pPr>
        <w:pStyle w:val="Sansinterligne"/>
        <w:rPr>
          <w:rFonts w:ascii="Arial Narrow" w:hAnsi="Arial Narrow"/>
          <w:sz w:val="20"/>
          <w:szCs w:val="20"/>
        </w:rPr>
      </w:pPr>
    </w:p>
    <w:p w14:paraId="3B7FB03F" w14:textId="4E50C598" w:rsidR="000A60E2" w:rsidRPr="00C37220" w:rsidRDefault="00C42051" w:rsidP="00C37220">
      <w:pPr>
        <w:pStyle w:val="Paragraphedeliste"/>
        <w:numPr>
          <w:ilvl w:val="0"/>
          <w:numId w:val="28"/>
        </w:numPr>
        <w:pBdr>
          <w:bottom w:val="single" w:sz="4" w:space="1" w:color="3AA0FF" w:themeColor="accent6" w:themeTint="99"/>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b/>
          <w:color w:val="00B0F0"/>
          <w:sz w:val="24"/>
          <w:szCs w:val="20"/>
          <w:lang w:eastAsia="fr-FR"/>
        </w:rPr>
      </w:pPr>
      <w:r>
        <w:rPr>
          <w:rFonts w:ascii="Arial Narrow" w:eastAsia="Times New Roman" w:hAnsi="Arial Narrow" w:cs="Courier New"/>
          <w:b/>
          <w:color w:val="00B0F0"/>
          <w:sz w:val="24"/>
          <w:szCs w:val="20"/>
          <w:lang w:eastAsia="fr-FR"/>
        </w:rPr>
        <w:t xml:space="preserve">Prérogatives </w:t>
      </w:r>
    </w:p>
    <w:p w14:paraId="551CF1B7" w14:textId="77777777" w:rsidR="00C37220" w:rsidRDefault="00C37220" w:rsidP="00C37220">
      <w:pPr>
        <w:pStyle w:val="Sansinterligne"/>
        <w:autoSpaceDE w:val="0"/>
        <w:autoSpaceDN w:val="0"/>
        <w:adjustRightInd w:val="0"/>
        <w:spacing w:line="276" w:lineRule="auto"/>
        <w:jc w:val="both"/>
        <w:rPr>
          <w:rFonts w:ascii="Arial Narrow" w:hAnsi="Arial Narrow" w:cs="Arial"/>
          <w:sz w:val="22"/>
          <w:lang w:val="fr-FR"/>
        </w:rPr>
      </w:pPr>
    </w:p>
    <w:p w14:paraId="7843ACA1" w14:textId="07A9CF3A" w:rsidR="0037071F" w:rsidRDefault="0037071F" w:rsidP="0037071F">
      <w:pPr>
        <w:pStyle w:val="Sansinterligne"/>
        <w:autoSpaceDE w:val="0"/>
        <w:autoSpaceDN w:val="0"/>
        <w:adjustRightInd w:val="0"/>
        <w:spacing w:line="276" w:lineRule="auto"/>
        <w:jc w:val="both"/>
        <w:rPr>
          <w:rFonts w:ascii="Arial Narrow" w:hAnsi="Arial Narrow" w:cs="Arial"/>
          <w:sz w:val="22"/>
          <w:lang w:val="fr-FR"/>
        </w:rPr>
      </w:pPr>
      <w:r>
        <w:rPr>
          <w:rFonts w:ascii="Arial Narrow" w:hAnsi="Arial Narrow" w:cs="Arial"/>
          <w:sz w:val="22"/>
          <w:lang w:val="fr-FR"/>
        </w:rPr>
        <w:t>Le/la</w:t>
      </w:r>
      <w:r w:rsidR="0007046F" w:rsidRPr="00C37220">
        <w:rPr>
          <w:rFonts w:ascii="Arial Narrow" w:hAnsi="Arial Narrow" w:cs="Arial"/>
          <w:sz w:val="22"/>
          <w:lang w:val="fr-FR"/>
        </w:rPr>
        <w:t xml:space="preserve"> consultant</w:t>
      </w:r>
      <w:r>
        <w:rPr>
          <w:rFonts w:ascii="Arial Narrow" w:hAnsi="Arial Narrow" w:cs="Arial"/>
          <w:sz w:val="22"/>
          <w:lang w:val="fr-FR"/>
        </w:rPr>
        <w:t>(e) devra justifier :</w:t>
      </w:r>
    </w:p>
    <w:p w14:paraId="52544647" w14:textId="175F2125" w:rsidR="0037071F" w:rsidRDefault="0037071F" w:rsidP="0037071F">
      <w:pPr>
        <w:pStyle w:val="Sansinterligne"/>
        <w:numPr>
          <w:ilvl w:val="0"/>
          <w:numId w:val="31"/>
        </w:numPr>
        <w:autoSpaceDE w:val="0"/>
        <w:autoSpaceDN w:val="0"/>
        <w:adjustRightInd w:val="0"/>
        <w:spacing w:line="276" w:lineRule="auto"/>
        <w:jc w:val="both"/>
        <w:rPr>
          <w:rFonts w:ascii="Arial Narrow" w:hAnsi="Arial Narrow" w:cs="Arial"/>
          <w:sz w:val="22"/>
          <w:lang w:val="fr-FR"/>
        </w:rPr>
      </w:pPr>
      <w:r>
        <w:rPr>
          <w:rFonts w:ascii="Arial Narrow" w:hAnsi="Arial Narrow" w:cs="Arial"/>
          <w:sz w:val="22"/>
          <w:lang w:val="fr-FR"/>
        </w:rPr>
        <w:lastRenderedPageBreak/>
        <w:t>Diplôme d’Etudes Supérieures en</w:t>
      </w:r>
      <w:r w:rsidR="00393C03">
        <w:rPr>
          <w:rFonts w:ascii="Arial Narrow" w:hAnsi="Arial Narrow" w:cs="Arial"/>
          <w:sz w:val="22"/>
          <w:lang w:val="fr-FR"/>
        </w:rPr>
        <w:t xml:space="preserve"> économie,</w:t>
      </w:r>
      <w:r>
        <w:rPr>
          <w:rFonts w:ascii="Arial Narrow" w:hAnsi="Arial Narrow" w:cs="Arial"/>
          <w:sz w:val="22"/>
          <w:lang w:val="fr-FR"/>
        </w:rPr>
        <w:t xml:space="preserve"> planification, Suivi évaluation, gestion de projets</w:t>
      </w:r>
      <w:r w:rsidRPr="0037071F">
        <w:rPr>
          <w:rFonts w:ascii="Arial Narrow" w:hAnsi="Arial Narrow" w:cs="Arial"/>
          <w:sz w:val="22"/>
          <w:lang w:val="fr-FR"/>
        </w:rPr>
        <w:t xml:space="preserve"> ou tout autre diplôme équivalent</w:t>
      </w:r>
      <w:r w:rsidR="00393C03">
        <w:rPr>
          <w:rFonts w:ascii="Arial Narrow" w:hAnsi="Arial Narrow" w:cs="Arial"/>
          <w:sz w:val="22"/>
          <w:lang w:val="fr-FR"/>
        </w:rPr>
        <w:t> ;</w:t>
      </w:r>
    </w:p>
    <w:p w14:paraId="3787498E" w14:textId="7A238D98" w:rsidR="00C17158" w:rsidRPr="0037071F" w:rsidRDefault="00C17158" w:rsidP="0037071F">
      <w:pPr>
        <w:pStyle w:val="Sansinterligne"/>
        <w:numPr>
          <w:ilvl w:val="0"/>
          <w:numId w:val="31"/>
        </w:numPr>
        <w:autoSpaceDE w:val="0"/>
        <w:autoSpaceDN w:val="0"/>
        <w:adjustRightInd w:val="0"/>
        <w:spacing w:line="276" w:lineRule="auto"/>
        <w:jc w:val="both"/>
        <w:rPr>
          <w:rFonts w:ascii="Arial Narrow" w:hAnsi="Arial Narrow" w:cs="Arial"/>
          <w:sz w:val="22"/>
          <w:lang w:val="fr-FR"/>
        </w:rPr>
      </w:pPr>
      <w:r>
        <w:rPr>
          <w:rFonts w:ascii="Arial Narrow" w:hAnsi="Arial Narrow" w:cs="Arial"/>
          <w:sz w:val="22"/>
          <w:lang w:val="fr-FR"/>
        </w:rPr>
        <w:t>Numéros DGI permettant de pouvoir payer la TVA.</w:t>
      </w:r>
    </w:p>
    <w:p w14:paraId="708CB70C" w14:textId="2E36E4AE" w:rsidR="0037071F" w:rsidRDefault="0037071F" w:rsidP="0037071F">
      <w:pPr>
        <w:pStyle w:val="Sansinterligne"/>
        <w:numPr>
          <w:ilvl w:val="0"/>
          <w:numId w:val="31"/>
        </w:numPr>
        <w:autoSpaceDE w:val="0"/>
        <w:autoSpaceDN w:val="0"/>
        <w:adjustRightInd w:val="0"/>
        <w:spacing w:line="276" w:lineRule="auto"/>
        <w:jc w:val="both"/>
        <w:rPr>
          <w:rFonts w:ascii="Arial Narrow" w:hAnsi="Arial Narrow" w:cs="Arial"/>
          <w:sz w:val="22"/>
          <w:lang w:val="fr-FR"/>
        </w:rPr>
      </w:pPr>
      <w:r>
        <w:rPr>
          <w:rFonts w:ascii="Arial Narrow" w:hAnsi="Arial Narrow" w:cs="Arial"/>
          <w:sz w:val="22"/>
          <w:lang w:val="fr-FR"/>
        </w:rPr>
        <w:t>Une</w:t>
      </w:r>
      <w:r w:rsidR="00F852BE" w:rsidRPr="00C37220">
        <w:rPr>
          <w:rFonts w:ascii="Arial Narrow" w:hAnsi="Arial Narrow" w:cs="Arial"/>
          <w:sz w:val="22"/>
          <w:lang w:val="fr-FR"/>
        </w:rPr>
        <w:t xml:space="preserve"> expertise </w:t>
      </w:r>
      <w:r w:rsidR="006A0261" w:rsidRPr="00C37220">
        <w:rPr>
          <w:rFonts w:ascii="Arial Narrow" w:hAnsi="Arial Narrow" w:cs="Arial"/>
          <w:sz w:val="22"/>
          <w:lang w:val="fr-FR"/>
        </w:rPr>
        <w:t>dans le domaine des interventions monéta</w:t>
      </w:r>
      <w:r w:rsidR="00786D81" w:rsidRPr="00C37220">
        <w:rPr>
          <w:rFonts w:ascii="Arial Narrow" w:hAnsi="Arial Narrow" w:cs="Arial"/>
          <w:sz w:val="22"/>
          <w:lang w:val="fr-FR"/>
        </w:rPr>
        <w:t>ires en situation d’urgence</w:t>
      </w:r>
      <w:r>
        <w:rPr>
          <w:rFonts w:ascii="Arial Narrow" w:hAnsi="Arial Narrow" w:cs="Arial"/>
          <w:sz w:val="22"/>
          <w:lang w:val="fr-FR"/>
        </w:rPr>
        <w:t xml:space="preserve"> et post urgence</w:t>
      </w:r>
      <w:r w:rsidR="00393C03">
        <w:rPr>
          <w:rFonts w:ascii="Arial Narrow" w:hAnsi="Arial Narrow" w:cs="Arial"/>
          <w:sz w:val="22"/>
          <w:lang w:val="fr-FR"/>
        </w:rPr>
        <w:t> ;</w:t>
      </w:r>
    </w:p>
    <w:p w14:paraId="7F0DA52B" w14:textId="2907B5D4" w:rsidR="0037071F" w:rsidRDefault="0037071F" w:rsidP="0037071F">
      <w:pPr>
        <w:pStyle w:val="Sansinterligne"/>
        <w:numPr>
          <w:ilvl w:val="0"/>
          <w:numId w:val="31"/>
        </w:numPr>
        <w:autoSpaceDE w:val="0"/>
        <w:autoSpaceDN w:val="0"/>
        <w:adjustRightInd w:val="0"/>
        <w:spacing w:line="276" w:lineRule="auto"/>
        <w:jc w:val="both"/>
        <w:rPr>
          <w:rFonts w:ascii="Arial Narrow" w:hAnsi="Arial Narrow" w:cs="Arial"/>
          <w:sz w:val="22"/>
          <w:lang w:val="fr-FR"/>
        </w:rPr>
      </w:pPr>
      <w:r>
        <w:rPr>
          <w:rFonts w:ascii="Arial Narrow" w:hAnsi="Arial Narrow" w:cs="Arial"/>
          <w:sz w:val="22"/>
          <w:lang w:val="fr-FR"/>
        </w:rPr>
        <w:t>Une expérience</w:t>
      </w:r>
      <w:r w:rsidR="006A0261" w:rsidRPr="00C37220">
        <w:rPr>
          <w:rFonts w:ascii="Arial Narrow" w:hAnsi="Arial Narrow" w:cs="Arial"/>
          <w:sz w:val="22"/>
          <w:lang w:val="fr-FR"/>
        </w:rPr>
        <w:t xml:space="preserve"> dans </w:t>
      </w:r>
      <w:r w:rsidR="00C37220">
        <w:rPr>
          <w:rFonts w:ascii="Arial Narrow" w:hAnsi="Arial Narrow" w:cs="Arial"/>
          <w:sz w:val="22"/>
          <w:lang w:val="fr-FR"/>
        </w:rPr>
        <w:t xml:space="preserve">l’évaluation approfondie des systèmes de marchés </w:t>
      </w:r>
      <w:r>
        <w:rPr>
          <w:rFonts w:ascii="Arial Narrow" w:hAnsi="Arial Narrow" w:cs="Arial"/>
          <w:sz w:val="22"/>
          <w:lang w:val="fr-FR"/>
        </w:rPr>
        <w:t>(</w:t>
      </w:r>
      <w:r w:rsidR="00C37220">
        <w:rPr>
          <w:rFonts w:ascii="Arial Narrow" w:hAnsi="Arial Narrow" w:cs="Arial"/>
          <w:sz w:val="22"/>
          <w:lang w:val="fr-FR"/>
        </w:rPr>
        <w:t>un atout</w:t>
      </w:r>
      <w:r>
        <w:rPr>
          <w:rFonts w:ascii="Arial Narrow" w:hAnsi="Arial Narrow" w:cs="Arial"/>
          <w:sz w:val="22"/>
          <w:lang w:val="fr-FR"/>
        </w:rPr>
        <w:t>)</w:t>
      </w:r>
      <w:r w:rsidR="00393C03">
        <w:t>;</w:t>
      </w:r>
    </w:p>
    <w:p w14:paraId="5D599E21" w14:textId="01AFC901" w:rsidR="0037071F" w:rsidRDefault="0037071F" w:rsidP="0037071F">
      <w:pPr>
        <w:pStyle w:val="Sansinterligne"/>
        <w:numPr>
          <w:ilvl w:val="0"/>
          <w:numId w:val="31"/>
        </w:numPr>
        <w:autoSpaceDE w:val="0"/>
        <w:autoSpaceDN w:val="0"/>
        <w:adjustRightInd w:val="0"/>
        <w:spacing w:line="276" w:lineRule="auto"/>
        <w:jc w:val="both"/>
        <w:rPr>
          <w:rFonts w:ascii="Arial Narrow" w:hAnsi="Arial Narrow" w:cs="Arial"/>
          <w:sz w:val="22"/>
          <w:lang w:val="fr-FR"/>
        </w:rPr>
      </w:pPr>
      <w:r w:rsidRPr="0037071F">
        <w:rPr>
          <w:rFonts w:ascii="Arial Narrow" w:hAnsi="Arial Narrow" w:cs="Arial"/>
          <w:sz w:val="22"/>
          <w:lang w:val="fr-FR"/>
        </w:rPr>
        <w:t>Excellentes compétences en rédaction et en communication en français</w:t>
      </w:r>
      <w:r w:rsidR="00393C03">
        <w:rPr>
          <w:rFonts w:ascii="Arial Narrow" w:hAnsi="Arial Narrow" w:cs="Arial"/>
          <w:sz w:val="22"/>
          <w:lang w:val="fr-FR"/>
        </w:rPr>
        <w:t xml:space="preserve"> </w:t>
      </w:r>
      <w:r w:rsidRPr="0037071F">
        <w:rPr>
          <w:rFonts w:ascii="Arial Narrow" w:hAnsi="Arial Narrow" w:cs="Arial"/>
          <w:sz w:val="22"/>
          <w:lang w:val="fr-FR"/>
        </w:rPr>
        <w:t xml:space="preserve">; </w:t>
      </w:r>
    </w:p>
    <w:p w14:paraId="5236D090" w14:textId="4FBEDAF1" w:rsidR="0037071F" w:rsidRDefault="0037071F" w:rsidP="0037071F">
      <w:pPr>
        <w:pStyle w:val="Sansinterligne"/>
        <w:numPr>
          <w:ilvl w:val="0"/>
          <w:numId w:val="31"/>
        </w:numPr>
        <w:autoSpaceDE w:val="0"/>
        <w:autoSpaceDN w:val="0"/>
        <w:adjustRightInd w:val="0"/>
        <w:spacing w:line="276" w:lineRule="auto"/>
        <w:jc w:val="both"/>
        <w:rPr>
          <w:rFonts w:ascii="Arial Narrow" w:hAnsi="Arial Narrow" w:cs="Arial"/>
          <w:sz w:val="22"/>
          <w:lang w:val="fr-FR"/>
        </w:rPr>
      </w:pPr>
      <w:r w:rsidRPr="0037071F">
        <w:rPr>
          <w:rFonts w:ascii="Arial Narrow" w:hAnsi="Arial Narrow" w:cs="Arial"/>
          <w:sz w:val="22"/>
          <w:lang w:val="fr-FR"/>
        </w:rPr>
        <w:t>Capacité à produire des résultats de qualité dans les délais impartis</w:t>
      </w:r>
      <w:r w:rsidR="00393C03">
        <w:rPr>
          <w:rFonts w:ascii="Arial Narrow" w:hAnsi="Arial Narrow" w:cs="Arial"/>
          <w:sz w:val="22"/>
          <w:lang w:val="fr-FR"/>
        </w:rPr>
        <w:t xml:space="preserve"> </w:t>
      </w:r>
      <w:r w:rsidRPr="0037071F">
        <w:rPr>
          <w:rFonts w:ascii="Arial Narrow" w:hAnsi="Arial Narrow" w:cs="Arial"/>
          <w:sz w:val="22"/>
          <w:lang w:val="fr-FR"/>
        </w:rPr>
        <w:t xml:space="preserve">; </w:t>
      </w:r>
    </w:p>
    <w:p w14:paraId="012161CE" w14:textId="67E23681" w:rsidR="0037071F" w:rsidRDefault="0037071F" w:rsidP="0037071F">
      <w:pPr>
        <w:pStyle w:val="Sansinterligne"/>
        <w:numPr>
          <w:ilvl w:val="0"/>
          <w:numId w:val="31"/>
        </w:numPr>
        <w:autoSpaceDE w:val="0"/>
        <w:autoSpaceDN w:val="0"/>
        <w:adjustRightInd w:val="0"/>
        <w:spacing w:line="276" w:lineRule="auto"/>
        <w:jc w:val="both"/>
        <w:rPr>
          <w:rFonts w:ascii="Arial Narrow" w:hAnsi="Arial Narrow" w:cs="Arial"/>
          <w:sz w:val="22"/>
          <w:lang w:val="fr-FR"/>
        </w:rPr>
      </w:pPr>
      <w:r w:rsidRPr="0037071F">
        <w:rPr>
          <w:rFonts w:ascii="Arial Narrow" w:hAnsi="Arial Narrow" w:cs="Arial"/>
          <w:sz w:val="22"/>
          <w:lang w:val="fr-FR"/>
        </w:rPr>
        <w:t>Autonomie, sens de l’initiative et de l’anticipation, bonne capacité à résoudre les problèmes</w:t>
      </w:r>
      <w:r w:rsidR="00393C03">
        <w:rPr>
          <w:rFonts w:ascii="Arial Narrow" w:hAnsi="Arial Narrow" w:cs="Arial"/>
          <w:sz w:val="22"/>
          <w:lang w:val="fr-FR"/>
        </w:rPr>
        <w:t xml:space="preserve"> </w:t>
      </w:r>
      <w:r w:rsidRPr="0037071F">
        <w:rPr>
          <w:rFonts w:ascii="Arial Narrow" w:hAnsi="Arial Narrow" w:cs="Arial"/>
          <w:sz w:val="22"/>
          <w:lang w:val="fr-FR"/>
        </w:rPr>
        <w:t xml:space="preserve">; </w:t>
      </w:r>
    </w:p>
    <w:p w14:paraId="2650D933" w14:textId="6C51D35E" w:rsidR="0037071F" w:rsidRDefault="0037071F" w:rsidP="0037071F">
      <w:pPr>
        <w:pStyle w:val="Sansinterligne"/>
        <w:numPr>
          <w:ilvl w:val="0"/>
          <w:numId w:val="31"/>
        </w:numPr>
        <w:autoSpaceDE w:val="0"/>
        <w:autoSpaceDN w:val="0"/>
        <w:adjustRightInd w:val="0"/>
        <w:spacing w:line="276" w:lineRule="auto"/>
        <w:jc w:val="both"/>
        <w:rPr>
          <w:rFonts w:ascii="Arial Narrow" w:hAnsi="Arial Narrow" w:cs="Arial"/>
          <w:sz w:val="22"/>
          <w:lang w:val="fr-FR"/>
        </w:rPr>
      </w:pPr>
      <w:r w:rsidRPr="0037071F">
        <w:rPr>
          <w:rFonts w:ascii="Arial Narrow" w:hAnsi="Arial Narrow" w:cs="Arial"/>
          <w:sz w:val="22"/>
          <w:lang w:val="fr-FR"/>
        </w:rPr>
        <w:t>Capacité à travailler sous pression</w:t>
      </w:r>
      <w:r w:rsidR="00393C03">
        <w:rPr>
          <w:rFonts w:ascii="Arial Narrow" w:hAnsi="Arial Narrow" w:cs="Arial"/>
          <w:sz w:val="22"/>
          <w:lang w:val="fr-FR"/>
        </w:rPr>
        <w:t xml:space="preserve"> </w:t>
      </w:r>
      <w:r w:rsidRPr="0037071F">
        <w:rPr>
          <w:rFonts w:ascii="Arial Narrow" w:hAnsi="Arial Narrow" w:cs="Arial"/>
          <w:sz w:val="22"/>
          <w:lang w:val="fr-FR"/>
        </w:rPr>
        <w:t xml:space="preserve">; </w:t>
      </w:r>
    </w:p>
    <w:p w14:paraId="73C86386" w14:textId="27D75E5C" w:rsidR="000A60E2" w:rsidRPr="0037071F" w:rsidRDefault="0037071F" w:rsidP="0037071F">
      <w:pPr>
        <w:pStyle w:val="Sansinterligne"/>
        <w:numPr>
          <w:ilvl w:val="0"/>
          <w:numId w:val="31"/>
        </w:numPr>
        <w:autoSpaceDE w:val="0"/>
        <w:autoSpaceDN w:val="0"/>
        <w:adjustRightInd w:val="0"/>
        <w:spacing w:line="276" w:lineRule="auto"/>
        <w:jc w:val="both"/>
        <w:rPr>
          <w:rFonts w:ascii="Arial Narrow" w:hAnsi="Arial Narrow" w:cs="Arial"/>
          <w:sz w:val="22"/>
          <w:lang w:val="fr-FR"/>
        </w:rPr>
      </w:pPr>
      <w:r w:rsidRPr="0037071F">
        <w:rPr>
          <w:rFonts w:ascii="Arial Narrow" w:hAnsi="Arial Narrow" w:cs="Arial"/>
          <w:sz w:val="22"/>
          <w:lang w:val="fr-FR"/>
        </w:rPr>
        <w:t>Bonne maîtrise de l’outil informatique</w:t>
      </w:r>
      <w:r w:rsidR="00393C03">
        <w:rPr>
          <w:rFonts w:ascii="Arial Narrow" w:hAnsi="Arial Narrow" w:cs="Arial"/>
          <w:sz w:val="22"/>
          <w:lang w:val="fr-FR"/>
        </w:rPr>
        <w:t>.</w:t>
      </w:r>
    </w:p>
    <w:p w14:paraId="48499D2D" w14:textId="77777777" w:rsidR="0007046F" w:rsidRPr="002010E4" w:rsidRDefault="0007046F">
      <w:pPr>
        <w:spacing w:after="0" w:line="264" w:lineRule="auto"/>
        <w:rPr>
          <w:rFonts w:ascii="Arial Narrow" w:hAnsi="Arial Narrow"/>
          <w:b/>
          <w:sz w:val="20"/>
          <w:szCs w:val="20"/>
        </w:rPr>
      </w:pPr>
    </w:p>
    <w:p w14:paraId="184B0904" w14:textId="746EC0C4" w:rsidR="000B2E93" w:rsidRPr="00C37220" w:rsidRDefault="000B2E93" w:rsidP="00C37220">
      <w:pPr>
        <w:pStyle w:val="Paragraphedeliste"/>
        <w:numPr>
          <w:ilvl w:val="0"/>
          <w:numId w:val="28"/>
        </w:numPr>
        <w:pBdr>
          <w:bottom w:val="single" w:sz="4" w:space="1" w:color="3AA0FF" w:themeColor="accent6" w:themeTint="99"/>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b/>
          <w:color w:val="00B0F0"/>
          <w:sz w:val="24"/>
          <w:szCs w:val="20"/>
          <w:lang w:eastAsia="fr-FR"/>
        </w:rPr>
      </w:pPr>
      <w:r w:rsidRPr="00C37220">
        <w:rPr>
          <w:rFonts w:ascii="Arial Narrow" w:eastAsia="Times New Roman" w:hAnsi="Arial Narrow" w:cs="Courier New"/>
          <w:b/>
          <w:color w:val="00B0F0"/>
          <w:sz w:val="24"/>
          <w:szCs w:val="20"/>
          <w:lang w:eastAsia="fr-FR"/>
        </w:rPr>
        <w:t>Matériel et moyens logistiques</w:t>
      </w:r>
    </w:p>
    <w:p w14:paraId="1B353AD4" w14:textId="77777777" w:rsidR="00C37220" w:rsidRDefault="00C37220" w:rsidP="00C37220">
      <w:pPr>
        <w:pStyle w:val="Sansinterligne"/>
        <w:autoSpaceDE w:val="0"/>
        <w:autoSpaceDN w:val="0"/>
        <w:adjustRightInd w:val="0"/>
        <w:spacing w:line="276" w:lineRule="auto"/>
        <w:jc w:val="both"/>
        <w:rPr>
          <w:rFonts w:ascii="Arial Narrow" w:hAnsi="Arial Narrow" w:cs="Arial"/>
          <w:sz w:val="22"/>
          <w:lang w:val="fr-FR"/>
        </w:rPr>
      </w:pPr>
    </w:p>
    <w:p w14:paraId="140FCAC9" w14:textId="6E5A1A01" w:rsidR="006531F5" w:rsidRPr="007B0814" w:rsidRDefault="006531F5" w:rsidP="007B0814">
      <w:pPr>
        <w:pStyle w:val="Sansinterligne"/>
        <w:numPr>
          <w:ilvl w:val="0"/>
          <w:numId w:val="32"/>
        </w:numPr>
        <w:autoSpaceDE w:val="0"/>
        <w:autoSpaceDN w:val="0"/>
        <w:adjustRightInd w:val="0"/>
        <w:spacing w:line="276" w:lineRule="auto"/>
        <w:jc w:val="both"/>
        <w:rPr>
          <w:rFonts w:ascii="Arial Narrow" w:hAnsi="Arial Narrow" w:cs="Arial"/>
          <w:b/>
          <w:sz w:val="22"/>
          <w:lang w:val="fr-FR"/>
        </w:rPr>
      </w:pPr>
      <w:r w:rsidRPr="007B0814">
        <w:rPr>
          <w:rFonts w:ascii="Arial Narrow" w:hAnsi="Arial Narrow" w:cs="Arial"/>
          <w:b/>
          <w:sz w:val="22"/>
          <w:lang w:val="fr-FR"/>
        </w:rPr>
        <w:t xml:space="preserve">Conditions de sécurité </w:t>
      </w:r>
    </w:p>
    <w:p w14:paraId="72C3A4EB" w14:textId="6EB1E4BB" w:rsidR="006531F5" w:rsidRPr="006531F5" w:rsidRDefault="006531F5" w:rsidP="006531F5">
      <w:pPr>
        <w:pStyle w:val="Sansinterligne"/>
        <w:autoSpaceDE w:val="0"/>
        <w:autoSpaceDN w:val="0"/>
        <w:adjustRightInd w:val="0"/>
        <w:spacing w:line="276" w:lineRule="auto"/>
        <w:jc w:val="both"/>
        <w:rPr>
          <w:rFonts w:ascii="Arial Narrow" w:hAnsi="Arial Narrow" w:cs="Arial"/>
          <w:sz w:val="22"/>
          <w:lang w:val="fr-FR"/>
        </w:rPr>
      </w:pPr>
      <w:r w:rsidRPr="006531F5">
        <w:rPr>
          <w:rFonts w:ascii="Arial Narrow" w:hAnsi="Arial Narrow" w:cs="Arial"/>
          <w:sz w:val="22"/>
          <w:lang w:val="fr-FR"/>
        </w:rPr>
        <w:t xml:space="preserve">Le ou la </w:t>
      </w:r>
      <w:proofErr w:type="spellStart"/>
      <w:proofErr w:type="gramStart"/>
      <w:r w:rsidRPr="006531F5">
        <w:rPr>
          <w:rFonts w:ascii="Arial Narrow" w:hAnsi="Arial Narrow" w:cs="Arial"/>
          <w:sz w:val="22"/>
          <w:lang w:val="fr-FR"/>
        </w:rPr>
        <w:t>consultant</w:t>
      </w:r>
      <w:r w:rsidR="00393C03">
        <w:rPr>
          <w:rFonts w:ascii="Arial Narrow" w:hAnsi="Arial Narrow" w:cs="Arial"/>
          <w:sz w:val="22"/>
          <w:lang w:val="fr-FR"/>
        </w:rPr>
        <w:t>.</w:t>
      </w:r>
      <w:r w:rsidRPr="006531F5">
        <w:rPr>
          <w:rFonts w:ascii="Arial Narrow" w:hAnsi="Arial Narrow" w:cs="Arial"/>
          <w:sz w:val="22"/>
          <w:lang w:val="fr-FR"/>
        </w:rPr>
        <w:t>e</w:t>
      </w:r>
      <w:proofErr w:type="spellEnd"/>
      <w:proofErr w:type="gramEnd"/>
      <w:r w:rsidRPr="006531F5">
        <w:rPr>
          <w:rFonts w:ascii="Arial Narrow" w:hAnsi="Arial Narrow" w:cs="Arial"/>
          <w:sz w:val="22"/>
          <w:lang w:val="fr-FR"/>
        </w:rPr>
        <w:t xml:space="preserve"> sera </w:t>
      </w:r>
      <w:proofErr w:type="spellStart"/>
      <w:r w:rsidRPr="006531F5">
        <w:rPr>
          <w:rFonts w:ascii="Arial Narrow" w:hAnsi="Arial Narrow" w:cs="Arial"/>
          <w:sz w:val="22"/>
          <w:lang w:val="fr-FR"/>
        </w:rPr>
        <w:t>soumis</w:t>
      </w:r>
      <w:r w:rsidR="00393C03">
        <w:rPr>
          <w:rFonts w:ascii="Arial Narrow" w:hAnsi="Arial Narrow" w:cs="Arial"/>
          <w:sz w:val="22"/>
          <w:lang w:val="fr-FR"/>
        </w:rPr>
        <w:t>.e</w:t>
      </w:r>
      <w:proofErr w:type="spellEnd"/>
      <w:r w:rsidRPr="006531F5">
        <w:rPr>
          <w:rFonts w:ascii="Arial Narrow" w:hAnsi="Arial Narrow" w:cs="Arial"/>
          <w:sz w:val="22"/>
          <w:lang w:val="fr-FR"/>
        </w:rPr>
        <w:t xml:space="preserve"> aux règles de sécurité d’Action </w:t>
      </w:r>
      <w:r w:rsidR="00393C03">
        <w:rPr>
          <w:rFonts w:ascii="Arial Narrow" w:hAnsi="Arial Narrow" w:cs="Arial"/>
          <w:sz w:val="22"/>
          <w:lang w:val="fr-FR"/>
        </w:rPr>
        <w:t>c</w:t>
      </w:r>
      <w:r w:rsidRPr="006531F5">
        <w:rPr>
          <w:rFonts w:ascii="Arial Narrow" w:hAnsi="Arial Narrow" w:cs="Arial"/>
          <w:sz w:val="22"/>
          <w:lang w:val="fr-FR"/>
        </w:rPr>
        <w:t>ontre la Faim (susceptibles de varier en fonction de l’évolution du contexte sécuritaire). L’accès par route dans la zone couverte par Action contre la Faim et le</w:t>
      </w:r>
      <w:r w:rsidR="00393C03">
        <w:rPr>
          <w:rFonts w:ascii="Arial Narrow" w:hAnsi="Arial Narrow" w:cs="Arial"/>
          <w:sz w:val="22"/>
          <w:lang w:val="fr-FR"/>
        </w:rPr>
        <w:t>s</w:t>
      </w:r>
      <w:r w:rsidRPr="006531F5">
        <w:rPr>
          <w:rFonts w:ascii="Arial Narrow" w:hAnsi="Arial Narrow" w:cs="Arial"/>
          <w:sz w:val="22"/>
          <w:lang w:val="fr-FR"/>
        </w:rPr>
        <w:t xml:space="preserve"> mouvement</w:t>
      </w:r>
      <w:r w:rsidR="00393C03">
        <w:rPr>
          <w:rFonts w:ascii="Arial Narrow" w:hAnsi="Arial Narrow" w:cs="Arial"/>
          <w:sz w:val="22"/>
          <w:lang w:val="fr-FR"/>
        </w:rPr>
        <w:t>s</w:t>
      </w:r>
      <w:r w:rsidRPr="006531F5">
        <w:rPr>
          <w:rFonts w:ascii="Arial Narrow" w:hAnsi="Arial Narrow" w:cs="Arial"/>
          <w:sz w:val="22"/>
          <w:lang w:val="fr-FR"/>
        </w:rPr>
        <w:t xml:space="preserve"> obéissent aux consignes sécuritaires de la base de Tshikapa</w:t>
      </w:r>
      <w:r>
        <w:rPr>
          <w:rFonts w:ascii="Arial Narrow" w:hAnsi="Arial Narrow" w:cs="Arial"/>
          <w:sz w:val="22"/>
          <w:lang w:val="fr-FR"/>
        </w:rPr>
        <w:t xml:space="preserve"> (</w:t>
      </w:r>
      <w:proofErr w:type="spellStart"/>
      <w:r>
        <w:rPr>
          <w:rFonts w:ascii="Arial Narrow" w:hAnsi="Arial Narrow" w:cs="Arial"/>
          <w:sz w:val="22"/>
          <w:lang w:val="fr-FR"/>
        </w:rPr>
        <w:t>Kasai</w:t>
      </w:r>
      <w:proofErr w:type="spellEnd"/>
      <w:r>
        <w:rPr>
          <w:rFonts w:ascii="Arial Narrow" w:hAnsi="Arial Narrow" w:cs="Arial"/>
          <w:sz w:val="22"/>
          <w:lang w:val="fr-FR"/>
        </w:rPr>
        <w:t>) et Bunia (</w:t>
      </w:r>
      <w:proofErr w:type="spellStart"/>
      <w:r w:rsidR="007B0814">
        <w:rPr>
          <w:rFonts w:ascii="Arial Narrow" w:hAnsi="Arial Narrow" w:cs="Arial"/>
          <w:sz w:val="22"/>
          <w:lang w:val="fr-FR"/>
        </w:rPr>
        <w:t>Ituri</w:t>
      </w:r>
      <w:proofErr w:type="spellEnd"/>
      <w:r>
        <w:rPr>
          <w:rFonts w:ascii="Arial Narrow" w:hAnsi="Arial Narrow" w:cs="Arial"/>
          <w:sz w:val="22"/>
          <w:lang w:val="fr-FR"/>
        </w:rPr>
        <w:t>)</w:t>
      </w:r>
      <w:r w:rsidRPr="006531F5">
        <w:rPr>
          <w:rFonts w:ascii="Arial Narrow" w:hAnsi="Arial Narrow" w:cs="Arial"/>
          <w:sz w:val="22"/>
          <w:lang w:val="fr-FR"/>
        </w:rPr>
        <w:t xml:space="preserve">. Le ou la </w:t>
      </w:r>
      <w:proofErr w:type="spellStart"/>
      <w:proofErr w:type="gramStart"/>
      <w:r w:rsidRPr="006531F5">
        <w:rPr>
          <w:rFonts w:ascii="Arial Narrow" w:hAnsi="Arial Narrow" w:cs="Arial"/>
          <w:sz w:val="22"/>
          <w:lang w:val="fr-FR"/>
        </w:rPr>
        <w:t>consultant</w:t>
      </w:r>
      <w:r w:rsidR="00393C03">
        <w:rPr>
          <w:rFonts w:ascii="Arial Narrow" w:hAnsi="Arial Narrow" w:cs="Arial"/>
          <w:sz w:val="22"/>
          <w:lang w:val="fr-FR"/>
        </w:rPr>
        <w:t>.</w:t>
      </w:r>
      <w:r w:rsidRPr="006531F5">
        <w:rPr>
          <w:rFonts w:ascii="Arial Narrow" w:hAnsi="Arial Narrow" w:cs="Arial"/>
          <w:sz w:val="22"/>
          <w:lang w:val="fr-FR"/>
        </w:rPr>
        <w:t>e</w:t>
      </w:r>
      <w:proofErr w:type="spellEnd"/>
      <w:proofErr w:type="gramEnd"/>
      <w:r w:rsidRPr="006531F5">
        <w:rPr>
          <w:rFonts w:ascii="Arial Narrow" w:hAnsi="Arial Narrow" w:cs="Arial"/>
          <w:sz w:val="22"/>
          <w:lang w:val="fr-FR"/>
        </w:rPr>
        <w:t xml:space="preserve"> </w:t>
      </w:r>
      <w:proofErr w:type="spellStart"/>
      <w:r w:rsidRPr="006531F5">
        <w:rPr>
          <w:rFonts w:ascii="Arial Narrow" w:hAnsi="Arial Narrow" w:cs="Arial"/>
          <w:sz w:val="22"/>
          <w:lang w:val="fr-FR"/>
        </w:rPr>
        <w:t>envoyé</w:t>
      </w:r>
      <w:r w:rsidR="00393C03">
        <w:rPr>
          <w:rFonts w:ascii="Arial Narrow" w:hAnsi="Arial Narrow" w:cs="Arial"/>
          <w:sz w:val="22"/>
          <w:lang w:val="fr-FR"/>
        </w:rPr>
        <w:t>.</w:t>
      </w:r>
      <w:r w:rsidRPr="006531F5">
        <w:rPr>
          <w:rFonts w:ascii="Arial Narrow" w:hAnsi="Arial Narrow" w:cs="Arial"/>
          <w:sz w:val="22"/>
          <w:lang w:val="fr-FR"/>
        </w:rPr>
        <w:t>e</w:t>
      </w:r>
      <w:proofErr w:type="spellEnd"/>
      <w:r w:rsidRPr="006531F5">
        <w:rPr>
          <w:rFonts w:ascii="Arial Narrow" w:hAnsi="Arial Narrow" w:cs="Arial"/>
          <w:sz w:val="22"/>
          <w:lang w:val="fr-FR"/>
        </w:rPr>
        <w:t xml:space="preserve"> dans le cadre de ce contrat s’engage à respecter toutes les instructions sécuritaires spécifiques venant d’Action </w:t>
      </w:r>
      <w:r w:rsidR="00393C03">
        <w:rPr>
          <w:rFonts w:ascii="Arial Narrow" w:hAnsi="Arial Narrow" w:cs="Arial"/>
          <w:sz w:val="22"/>
          <w:lang w:val="fr-FR"/>
        </w:rPr>
        <w:t>c</w:t>
      </w:r>
      <w:r w:rsidRPr="006531F5">
        <w:rPr>
          <w:rFonts w:ascii="Arial Narrow" w:hAnsi="Arial Narrow" w:cs="Arial"/>
          <w:sz w:val="22"/>
          <w:lang w:val="fr-FR"/>
        </w:rPr>
        <w:t xml:space="preserve">ontre la Faim et basées sur son analyse sécuritaire et sa connaissance de la zone et des acteurs de celle-ci. En cas d’incident rencontré dans le cadre de la consultance, </w:t>
      </w:r>
      <w:r w:rsidR="00393C03">
        <w:rPr>
          <w:rFonts w:ascii="Arial Narrow" w:hAnsi="Arial Narrow" w:cs="Arial"/>
          <w:sz w:val="22"/>
          <w:lang w:val="fr-FR"/>
        </w:rPr>
        <w:t>l</w:t>
      </w:r>
      <w:r w:rsidRPr="006531F5">
        <w:rPr>
          <w:rFonts w:ascii="Arial Narrow" w:hAnsi="Arial Narrow" w:cs="Arial"/>
          <w:sz w:val="22"/>
          <w:lang w:val="fr-FR"/>
        </w:rPr>
        <w:t xml:space="preserve">e ou la </w:t>
      </w:r>
      <w:proofErr w:type="spellStart"/>
      <w:proofErr w:type="gramStart"/>
      <w:r w:rsidRPr="006531F5">
        <w:rPr>
          <w:rFonts w:ascii="Arial Narrow" w:hAnsi="Arial Narrow" w:cs="Arial"/>
          <w:sz w:val="22"/>
          <w:lang w:val="fr-FR"/>
        </w:rPr>
        <w:t>consultant</w:t>
      </w:r>
      <w:r w:rsidR="00393C03">
        <w:rPr>
          <w:rFonts w:ascii="Arial Narrow" w:hAnsi="Arial Narrow" w:cs="Arial"/>
          <w:sz w:val="22"/>
          <w:lang w:val="fr-FR"/>
        </w:rPr>
        <w:t>.</w:t>
      </w:r>
      <w:r w:rsidRPr="006531F5">
        <w:rPr>
          <w:rFonts w:ascii="Arial Narrow" w:hAnsi="Arial Narrow" w:cs="Arial"/>
          <w:sz w:val="22"/>
          <w:lang w:val="fr-FR"/>
        </w:rPr>
        <w:t>e</w:t>
      </w:r>
      <w:proofErr w:type="spellEnd"/>
      <w:proofErr w:type="gramEnd"/>
      <w:r w:rsidRPr="006531F5">
        <w:rPr>
          <w:rFonts w:ascii="Arial Narrow" w:hAnsi="Arial Narrow" w:cs="Arial"/>
          <w:sz w:val="22"/>
          <w:lang w:val="fr-FR"/>
        </w:rPr>
        <w:t xml:space="preserve"> s’engage à contacter le plus rapidement possible Action contre la Faim. </w:t>
      </w:r>
    </w:p>
    <w:p w14:paraId="569AC79A" w14:textId="6839C0C7" w:rsidR="006531F5" w:rsidRPr="006531F5" w:rsidRDefault="006531F5" w:rsidP="006531F5">
      <w:pPr>
        <w:pStyle w:val="Sansinterligne"/>
        <w:autoSpaceDE w:val="0"/>
        <w:autoSpaceDN w:val="0"/>
        <w:adjustRightInd w:val="0"/>
        <w:spacing w:line="276" w:lineRule="auto"/>
        <w:jc w:val="both"/>
        <w:rPr>
          <w:rFonts w:ascii="Arial Narrow" w:hAnsi="Arial Narrow" w:cs="Arial"/>
          <w:sz w:val="22"/>
          <w:lang w:val="fr-FR"/>
        </w:rPr>
      </w:pPr>
      <w:r w:rsidRPr="006531F5">
        <w:rPr>
          <w:rFonts w:ascii="Arial Narrow" w:hAnsi="Arial Narrow" w:cs="Arial"/>
          <w:sz w:val="22"/>
          <w:lang w:val="fr-FR"/>
        </w:rPr>
        <w:t xml:space="preserve">Un briefing sécuritaire sera réalisé à Kinshasa par le Référent Sécurité de la Mission et à Tshikapa </w:t>
      </w:r>
      <w:r>
        <w:rPr>
          <w:rFonts w:ascii="Arial Narrow" w:hAnsi="Arial Narrow" w:cs="Arial"/>
          <w:sz w:val="22"/>
          <w:lang w:val="fr-FR"/>
        </w:rPr>
        <w:t xml:space="preserve">et Bunia </w:t>
      </w:r>
      <w:r w:rsidRPr="006531F5">
        <w:rPr>
          <w:rFonts w:ascii="Arial Narrow" w:hAnsi="Arial Narrow" w:cs="Arial"/>
          <w:sz w:val="22"/>
          <w:lang w:val="fr-FR"/>
        </w:rPr>
        <w:t xml:space="preserve">par </w:t>
      </w:r>
      <w:r>
        <w:rPr>
          <w:rFonts w:ascii="Arial Narrow" w:hAnsi="Arial Narrow" w:cs="Arial"/>
          <w:sz w:val="22"/>
          <w:lang w:val="fr-FR"/>
        </w:rPr>
        <w:t>les C</w:t>
      </w:r>
      <w:r w:rsidRPr="006531F5">
        <w:rPr>
          <w:rFonts w:ascii="Arial Narrow" w:hAnsi="Arial Narrow" w:cs="Arial"/>
          <w:sz w:val="22"/>
          <w:lang w:val="fr-FR"/>
        </w:rPr>
        <w:t>oordinat</w:t>
      </w:r>
      <w:r w:rsidR="00393C03">
        <w:rPr>
          <w:rFonts w:ascii="Arial Narrow" w:hAnsi="Arial Narrow" w:cs="Arial"/>
          <w:sz w:val="22"/>
          <w:lang w:val="fr-FR"/>
        </w:rPr>
        <w:t>eurs</w:t>
      </w:r>
      <w:r>
        <w:rPr>
          <w:rFonts w:ascii="Arial Narrow" w:hAnsi="Arial Narrow" w:cs="Arial"/>
          <w:sz w:val="22"/>
          <w:lang w:val="fr-FR"/>
        </w:rPr>
        <w:t xml:space="preserve"> Terrain</w:t>
      </w:r>
      <w:r w:rsidRPr="006531F5">
        <w:rPr>
          <w:rFonts w:ascii="Arial Narrow" w:hAnsi="Arial Narrow" w:cs="Arial"/>
          <w:sz w:val="22"/>
          <w:lang w:val="fr-FR"/>
        </w:rPr>
        <w:t xml:space="preserve"> d’Action Contre la faim.</w:t>
      </w:r>
    </w:p>
    <w:p w14:paraId="0AE83F15" w14:textId="2CB8FBA5" w:rsidR="006531F5" w:rsidRPr="007B0814" w:rsidRDefault="006531F5" w:rsidP="007B0814">
      <w:pPr>
        <w:pStyle w:val="Sansinterligne"/>
        <w:numPr>
          <w:ilvl w:val="0"/>
          <w:numId w:val="32"/>
        </w:numPr>
        <w:autoSpaceDE w:val="0"/>
        <w:autoSpaceDN w:val="0"/>
        <w:adjustRightInd w:val="0"/>
        <w:spacing w:line="276" w:lineRule="auto"/>
        <w:jc w:val="both"/>
        <w:rPr>
          <w:rFonts w:ascii="Arial Narrow" w:hAnsi="Arial Narrow" w:cs="Arial"/>
          <w:b/>
          <w:sz w:val="22"/>
          <w:lang w:val="fr-FR"/>
        </w:rPr>
      </w:pPr>
      <w:r w:rsidRPr="007B0814">
        <w:rPr>
          <w:rFonts w:ascii="Arial Narrow" w:hAnsi="Arial Narrow" w:cs="Arial"/>
          <w:b/>
          <w:sz w:val="22"/>
          <w:lang w:val="fr-FR"/>
        </w:rPr>
        <w:t xml:space="preserve">Conditions de vie </w:t>
      </w:r>
    </w:p>
    <w:p w14:paraId="0AC8BDD5" w14:textId="7C920237" w:rsidR="006531F5" w:rsidRPr="006531F5" w:rsidRDefault="006531F5" w:rsidP="006531F5">
      <w:pPr>
        <w:pStyle w:val="Sansinterligne"/>
        <w:autoSpaceDE w:val="0"/>
        <w:autoSpaceDN w:val="0"/>
        <w:adjustRightInd w:val="0"/>
        <w:spacing w:line="276" w:lineRule="auto"/>
        <w:jc w:val="both"/>
        <w:rPr>
          <w:rFonts w:ascii="Arial Narrow" w:hAnsi="Arial Narrow" w:cs="Arial"/>
          <w:sz w:val="22"/>
          <w:lang w:val="fr-FR"/>
        </w:rPr>
      </w:pPr>
      <w:r w:rsidRPr="006531F5">
        <w:rPr>
          <w:rFonts w:ascii="Arial Narrow" w:hAnsi="Arial Narrow" w:cs="Arial"/>
          <w:sz w:val="22"/>
          <w:lang w:val="fr-FR"/>
        </w:rPr>
        <w:t xml:space="preserve">Le ou la </w:t>
      </w:r>
      <w:proofErr w:type="spellStart"/>
      <w:proofErr w:type="gramStart"/>
      <w:r w:rsidRPr="006531F5">
        <w:rPr>
          <w:rFonts w:ascii="Arial Narrow" w:hAnsi="Arial Narrow" w:cs="Arial"/>
          <w:sz w:val="22"/>
          <w:lang w:val="fr-FR"/>
        </w:rPr>
        <w:t>consultant</w:t>
      </w:r>
      <w:r w:rsidR="00393C03">
        <w:rPr>
          <w:rFonts w:ascii="Arial Narrow" w:hAnsi="Arial Narrow" w:cs="Arial"/>
          <w:sz w:val="22"/>
          <w:lang w:val="fr-FR"/>
        </w:rPr>
        <w:t>.</w:t>
      </w:r>
      <w:r w:rsidRPr="006531F5">
        <w:rPr>
          <w:rFonts w:ascii="Arial Narrow" w:hAnsi="Arial Narrow" w:cs="Arial"/>
          <w:sz w:val="22"/>
          <w:lang w:val="fr-FR"/>
        </w:rPr>
        <w:t>e</w:t>
      </w:r>
      <w:proofErr w:type="spellEnd"/>
      <w:proofErr w:type="gramEnd"/>
      <w:r w:rsidRPr="006531F5">
        <w:rPr>
          <w:rFonts w:ascii="Arial Narrow" w:hAnsi="Arial Narrow" w:cs="Arial"/>
          <w:sz w:val="22"/>
          <w:lang w:val="fr-FR"/>
        </w:rPr>
        <w:t xml:space="preserve"> </w:t>
      </w:r>
      <w:r w:rsidR="007B0814">
        <w:rPr>
          <w:rFonts w:ascii="Arial Narrow" w:hAnsi="Arial Narrow" w:cs="Arial"/>
          <w:sz w:val="22"/>
          <w:lang w:val="fr-FR"/>
        </w:rPr>
        <w:t>assure son logement</w:t>
      </w:r>
      <w:r w:rsidRPr="006531F5">
        <w:rPr>
          <w:rFonts w:ascii="Arial Narrow" w:hAnsi="Arial Narrow" w:cs="Arial"/>
          <w:sz w:val="22"/>
          <w:lang w:val="fr-FR"/>
        </w:rPr>
        <w:t xml:space="preserve"> à Tshikapa </w:t>
      </w:r>
      <w:r w:rsidR="007B0814">
        <w:rPr>
          <w:rFonts w:ascii="Arial Narrow" w:hAnsi="Arial Narrow" w:cs="Arial"/>
          <w:sz w:val="22"/>
          <w:lang w:val="fr-FR"/>
        </w:rPr>
        <w:t xml:space="preserve">et à Bunia </w:t>
      </w:r>
      <w:r w:rsidRPr="006531F5">
        <w:rPr>
          <w:rFonts w:ascii="Arial Narrow" w:hAnsi="Arial Narrow" w:cs="Arial"/>
          <w:sz w:val="22"/>
          <w:lang w:val="fr-FR"/>
        </w:rPr>
        <w:t xml:space="preserve">dans </w:t>
      </w:r>
      <w:r w:rsidR="007B0814">
        <w:rPr>
          <w:rFonts w:ascii="Arial Narrow" w:hAnsi="Arial Narrow" w:cs="Arial"/>
          <w:sz w:val="22"/>
          <w:lang w:val="fr-FR"/>
        </w:rPr>
        <w:t>un hôtel</w:t>
      </w:r>
      <w:r w:rsidR="00393C03">
        <w:rPr>
          <w:rFonts w:ascii="Arial Narrow" w:hAnsi="Arial Narrow" w:cs="Arial"/>
          <w:sz w:val="22"/>
          <w:lang w:val="fr-FR"/>
        </w:rPr>
        <w:t>.</w:t>
      </w:r>
      <w:r w:rsidR="007B0814">
        <w:rPr>
          <w:rFonts w:ascii="Arial Narrow" w:hAnsi="Arial Narrow" w:cs="Arial"/>
          <w:sz w:val="22"/>
          <w:lang w:val="fr-FR"/>
        </w:rPr>
        <w:t xml:space="preserve"> </w:t>
      </w:r>
      <w:r w:rsidRPr="006531F5">
        <w:rPr>
          <w:rFonts w:ascii="Arial Narrow" w:hAnsi="Arial Narrow" w:cs="Arial"/>
          <w:sz w:val="22"/>
          <w:lang w:val="fr-FR"/>
        </w:rPr>
        <w:t xml:space="preserve">Action </w:t>
      </w:r>
      <w:r w:rsidR="00393C03">
        <w:rPr>
          <w:rFonts w:ascii="Arial Narrow" w:hAnsi="Arial Narrow" w:cs="Arial"/>
          <w:sz w:val="22"/>
          <w:lang w:val="fr-FR"/>
        </w:rPr>
        <w:t>c</w:t>
      </w:r>
      <w:r w:rsidRPr="006531F5">
        <w:rPr>
          <w:rFonts w:ascii="Arial Narrow" w:hAnsi="Arial Narrow" w:cs="Arial"/>
          <w:sz w:val="22"/>
          <w:lang w:val="fr-FR"/>
        </w:rPr>
        <w:t xml:space="preserve">ontre la Faim </w:t>
      </w:r>
      <w:r w:rsidR="007B0814">
        <w:rPr>
          <w:rFonts w:ascii="Arial Narrow" w:hAnsi="Arial Narrow" w:cs="Arial"/>
          <w:sz w:val="22"/>
          <w:lang w:val="fr-FR"/>
        </w:rPr>
        <w:t xml:space="preserve">pourra faciliter </w:t>
      </w:r>
      <w:proofErr w:type="gramStart"/>
      <w:r w:rsidR="0024032B">
        <w:rPr>
          <w:rFonts w:ascii="Arial Narrow" w:hAnsi="Arial Narrow" w:cs="Arial"/>
          <w:sz w:val="22"/>
          <w:lang w:val="fr-FR"/>
        </w:rPr>
        <w:t>la réservation si souhaité</w:t>
      </w:r>
      <w:proofErr w:type="gramEnd"/>
      <w:r w:rsidR="007B0814">
        <w:rPr>
          <w:rFonts w:ascii="Arial Narrow" w:hAnsi="Arial Narrow" w:cs="Arial"/>
          <w:sz w:val="22"/>
          <w:lang w:val="fr-FR"/>
        </w:rPr>
        <w:t>.</w:t>
      </w:r>
      <w:r w:rsidRPr="006531F5">
        <w:rPr>
          <w:rFonts w:ascii="Arial Narrow" w:hAnsi="Arial Narrow" w:cs="Arial"/>
          <w:sz w:val="22"/>
          <w:lang w:val="fr-FR"/>
        </w:rPr>
        <w:t xml:space="preserve"> La situation sécuritaire à Tshikapa </w:t>
      </w:r>
      <w:r>
        <w:rPr>
          <w:rFonts w:ascii="Arial Narrow" w:hAnsi="Arial Narrow" w:cs="Arial"/>
          <w:sz w:val="22"/>
          <w:lang w:val="fr-FR"/>
        </w:rPr>
        <w:t xml:space="preserve">et à Bunia </w:t>
      </w:r>
      <w:r w:rsidRPr="006531F5">
        <w:rPr>
          <w:rFonts w:ascii="Arial Narrow" w:hAnsi="Arial Narrow" w:cs="Arial"/>
          <w:sz w:val="22"/>
          <w:lang w:val="fr-FR"/>
        </w:rPr>
        <w:t>reste pour l’heure relativement calme et stable, et permet une vie sociale adéquate dans le respect du couvre-feu établi. Les conditions sécuritaires sur le terrain sont plus difficiles/volatiles et exigent le respect de règles de sécurité plus restrictives, notamment en termes de couvre-feu.</w:t>
      </w:r>
    </w:p>
    <w:p w14:paraId="47C8B08F" w14:textId="70056033" w:rsidR="006531F5" w:rsidRPr="0024032B" w:rsidRDefault="006531F5" w:rsidP="0024032B">
      <w:pPr>
        <w:pStyle w:val="Sansinterligne"/>
        <w:numPr>
          <w:ilvl w:val="0"/>
          <w:numId w:val="32"/>
        </w:numPr>
        <w:autoSpaceDE w:val="0"/>
        <w:autoSpaceDN w:val="0"/>
        <w:adjustRightInd w:val="0"/>
        <w:spacing w:line="276" w:lineRule="auto"/>
        <w:jc w:val="both"/>
        <w:rPr>
          <w:rFonts w:ascii="Arial Narrow" w:hAnsi="Arial Narrow" w:cs="Arial"/>
          <w:b/>
          <w:sz w:val="22"/>
          <w:lang w:val="fr-FR"/>
        </w:rPr>
      </w:pPr>
      <w:r w:rsidRPr="0024032B">
        <w:rPr>
          <w:rFonts w:ascii="Arial Narrow" w:hAnsi="Arial Narrow" w:cs="Arial"/>
          <w:b/>
          <w:sz w:val="22"/>
          <w:lang w:val="fr-FR"/>
        </w:rPr>
        <w:t xml:space="preserve">Arrangements logistiques </w:t>
      </w:r>
    </w:p>
    <w:p w14:paraId="00099B80" w14:textId="4BE70AA6" w:rsidR="000B2E93" w:rsidRPr="00C37220" w:rsidRDefault="006531F5" w:rsidP="006531F5">
      <w:pPr>
        <w:pStyle w:val="Sansinterligne"/>
        <w:autoSpaceDE w:val="0"/>
        <w:autoSpaceDN w:val="0"/>
        <w:adjustRightInd w:val="0"/>
        <w:spacing w:line="276" w:lineRule="auto"/>
        <w:jc w:val="both"/>
        <w:rPr>
          <w:rFonts w:ascii="Arial Narrow" w:hAnsi="Arial Narrow" w:cs="Arial"/>
          <w:sz w:val="22"/>
          <w:lang w:val="fr-FR"/>
        </w:rPr>
      </w:pPr>
      <w:r w:rsidRPr="006531F5">
        <w:rPr>
          <w:rFonts w:ascii="Arial Narrow" w:hAnsi="Arial Narrow" w:cs="Arial"/>
          <w:sz w:val="22"/>
          <w:lang w:val="fr-FR"/>
        </w:rPr>
        <w:t xml:space="preserve">Le ou la </w:t>
      </w:r>
      <w:proofErr w:type="spellStart"/>
      <w:proofErr w:type="gramStart"/>
      <w:r w:rsidRPr="006531F5">
        <w:rPr>
          <w:rFonts w:ascii="Arial Narrow" w:hAnsi="Arial Narrow" w:cs="Arial"/>
          <w:sz w:val="22"/>
          <w:lang w:val="fr-FR"/>
        </w:rPr>
        <w:t>consultant</w:t>
      </w:r>
      <w:r w:rsidR="00393C03">
        <w:rPr>
          <w:rFonts w:ascii="Arial Narrow" w:hAnsi="Arial Narrow" w:cs="Arial"/>
          <w:sz w:val="22"/>
          <w:lang w:val="fr-FR"/>
        </w:rPr>
        <w:t>.</w:t>
      </w:r>
      <w:r w:rsidRPr="006531F5">
        <w:rPr>
          <w:rFonts w:ascii="Arial Narrow" w:hAnsi="Arial Narrow" w:cs="Arial"/>
          <w:sz w:val="22"/>
          <w:lang w:val="fr-FR"/>
        </w:rPr>
        <w:t>e</w:t>
      </w:r>
      <w:proofErr w:type="spellEnd"/>
      <w:proofErr w:type="gramEnd"/>
      <w:r w:rsidRPr="006531F5">
        <w:rPr>
          <w:rFonts w:ascii="Arial Narrow" w:hAnsi="Arial Narrow" w:cs="Arial"/>
          <w:sz w:val="22"/>
          <w:lang w:val="fr-FR"/>
        </w:rPr>
        <w:t xml:space="preserve"> aura accès à un espace de travail, Internet, et une imprimante (l’ordinateur n’est pas fourni par l’organisation). Un véhicule sera mis à la disposition du </w:t>
      </w:r>
      <w:r w:rsidR="00393C03">
        <w:rPr>
          <w:rFonts w:ascii="Arial Narrow" w:hAnsi="Arial Narrow" w:cs="Arial"/>
          <w:sz w:val="22"/>
          <w:lang w:val="fr-FR"/>
        </w:rPr>
        <w:t xml:space="preserve">ou de la </w:t>
      </w:r>
      <w:proofErr w:type="spellStart"/>
      <w:r w:rsidR="00393C03">
        <w:rPr>
          <w:rFonts w:ascii="Arial Narrow" w:hAnsi="Arial Narrow" w:cs="Arial"/>
          <w:sz w:val="22"/>
          <w:lang w:val="fr-FR"/>
        </w:rPr>
        <w:t>c</w:t>
      </w:r>
      <w:r w:rsidRPr="006531F5">
        <w:rPr>
          <w:rFonts w:ascii="Arial Narrow" w:hAnsi="Arial Narrow" w:cs="Arial"/>
          <w:sz w:val="22"/>
          <w:lang w:val="fr-FR"/>
        </w:rPr>
        <w:t>onsultant.</w:t>
      </w:r>
      <w:r w:rsidR="00393C03">
        <w:rPr>
          <w:rFonts w:ascii="Arial Narrow" w:hAnsi="Arial Narrow" w:cs="Arial"/>
          <w:sz w:val="22"/>
          <w:lang w:val="fr-FR"/>
        </w:rPr>
        <w:t>e</w:t>
      </w:r>
      <w:proofErr w:type="spellEnd"/>
      <w:r w:rsidR="00393C03">
        <w:rPr>
          <w:rFonts w:ascii="Arial Narrow" w:hAnsi="Arial Narrow" w:cs="Arial"/>
          <w:sz w:val="22"/>
          <w:lang w:val="fr-FR"/>
        </w:rPr>
        <w:t>.</w:t>
      </w:r>
      <w:r w:rsidRPr="006531F5">
        <w:rPr>
          <w:rFonts w:ascii="Arial Narrow" w:hAnsi="Arial Narrow" w:cs="Arial"/>
          <w:sz w:val="22"/>
          <w:lang w:val="fr-FR"/>
        </w:rPr>
        <w:t xml:space="preserve">  Action contre la Faim organisera également la réservation de vols UNHAS pour les déplacements terrain. Action contre la Faim n’est pas responsable de l’évacuation du</w:t>
      </w:r>
      <w:r w:rsidR="00393C03">
        <w:rPr>
          <w:rFonts w:ascii="Arial Narrow" w:hAnsi="Arial Narrow" w:cs="Arial"/>
          <w:sz w:val="22"/>
          <w:lang w:val="fr-FR"/>
        </w:rPr>
        <w:t xml:space="preserve"> ou de la</w:t>
      </w:r>
      <w:r w:rsidRPr="006531F5">
        <w:rPr>
          <w:rFonts w:ascii="Arial Narrow" w:hAnsi="Arial Narrow" w:cs="Arial"/>
          <w:sz w:val="22"/>
          <w:lang w:val="fr-FR"/>
        </w:rPr>
        <w:t xml:space="preserve"> </w:t>
      </w:r>
      <w:proofErr w:type="spellStart"/>
      <w:proofErr w:type="gramStart"/>
      <w:r w:rsidR="00393C03">
        <w:rPr>
          <w:rFonts w:ascii="Arial Narrow" w:hAnsi="Arial Narrow" w:cs="Arial"/>
          <w:sz w:val="22"/>
          <w:lang w:val="fr-FR"/>
        </w:rPr>
        <w:t>c</w:t>
      </w:r>
      <w:r w:rsidRPr="006531F5">
        <w:rPr>
          <w:rFonts w:ascii="Arial Narrow" w:hAnsi="Arial Narrow" w:cs="Arial"/>
          <w:sz w:val="22"/>
          <w:lang w:val="fr-FR"/>
        </w:rPr>
        <w:t>onsultant</w:t>
      </w:r>
      <w:r w:rsidR="00393C03">
        <w:rPr>
          <w:rFonts w:ascii="Arial Narrow" w:hAnsi="Arial Narrow" w:cs="Arial"/>
          <w:sz w:val="22"/>
          <w:lang w:val="fr-FR"/>
        </w:rPr>
        <w:t>.e</w:t>
      </w:r>
      <w:proofErr w:type="spellEnd"/>
      <w:proofErr w:type="gramEnd"/>
      <w:r w:rsidRPr="006531F5">
        <w:rPr>
          <w:rFonts w:ascii="Arial Narrow" w:hAnsi="Arial Narrow" w:cs="Arial"/>
          <w:sz w:val="22"/>
          <w:lang w:val="fr-FR"/>
        </w:rPr>
        <w:t xml:space="preserve"> hors du pays (Action contre la Faim prend toutefois en charge l’évacuation du terrain vers la capitale).</w:t>
      </w:r>
    </w:p>
    <w:p w14:paraId="795929AB" w14:textId="6C0006DC" w:rsidR="00B97339" w:rsidRPr="002010E4" w:rsidRDefault="00B97339">
      <w:pPr>
        <w:spacing w:after="0" w:line="264" w:lineRule="auto"/>
        <w:rPr>
          <w:rFonts w:ascii="Arial Narrow" w:hAnsi="Arial Narrow"/>
          <w:b/>
          <w:sz w:val="20"/>
        </w:rPr>
      </w:pPr>
    </w:p>
    <w:p w14:paraId="5457E8A8" w14:textId="5B0C7539" w:rsidR="000A60E2" w:rsidRPr="00C37220" w:rsidRDefault="00E96B8A" w:rsidP="00C37220">
      <w:pPr>
        <w:pStyle w:val="Paragraphedeliste"/>
        <w:numPr>
          <w:ilvl w:val="0"/>
          <w:numId w:val="28"/>
        </w:numPr>
        <w:pBdr>
          <w:bottom w:val="single" w:sz="4" w:space="1" w:color="3AA0FF" w:themeColor="accent6" w:themeTint="99"/>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b/>
          <w:color w:val="00B0F0"/>
          <w:sz w:val="24"/>
          <w:szCs w:val="20"/>
          <w:lang w:eastAsia="fr-FR"/>
        </w:rPr>
      </w:pPr>
      <w:r w:rsidRPr="00C37220">
        <w:rPr>
          <w:rFonts w:ascii="Arial Narrow" w:eastAsia="Times New Roman" w:hAnsi="Arial Narrow" w:cs="Courier New"/>
          <w:b/>
          <w:color w:val="00B0F0"/>
          <w:sz w:val="24"/>
          <w:szCs w:val="20"/>
          <w:lang w:eastAsia="fr-FR"/>
        </w:rPr>
        <w:t>Chronogramme</w:t>
      </w:r>
      <w:r w:rsidR="00C72561" w:rsidRPr="00C37220">
        <w:rPr>
          <w:rFonts w:ascii="Arial Narrow" w:eastAsia="Times New Roman" w:hAnsi="Arial Narrow" w:cs="Courier New"/>
          <w:b/>
          <w:color w:val="00B0F0"/>
          <w:sz w:val="24"/>
          <w:szCs w:val="20"/>
          <w:lang w:eastAsia="fr-FR"/>
        </w:rPr>
        <w:t xml:space="preserve"> de l’évaluation</w:t>
      </w:r>
    </w:p>
    <w:p w14:paraId="1B35AB57" w14:textId="77777777" w:rsidR="00193B49" w:rsidRDefault="00193B49" w:rsidP="00193B49">
      <w:pPr>
        <w:rPr>
          <w:rFonts w:ascii="Arial Narrow" w:hAnsi="Arial Narrow" w:cs="Arial"/>
        </w:rPr>
      </w:pPr>
    </w:p>
    <w:p w14:paraId="13FDF53C" w14:textId="2E8FFF43" w:rsidR="004C0CCD" w:rsidRPr="00193B49" w:rsidRDefault="00FB5290" w:rsidP="00193B49">
      <w:pPr>
        <w:rPr>
          <w:rFonts w:ascii="Arial Narrow" w:hAnsi="Arial Narrow" w:cs="Arial"/>
        </w:rPr>
      </w:pPr>
      <w:r w:rsidRPr="00FB5290">
        <w:rPr>
          <w:rFonts w:ascii="Arial Narrow" w:hAnsi="Arial Narrow" w:cs="Arial"/>
        </w:rPr>
        <w:t xml:space="preserve">Le contrat de consultance débutera à la signature et s’étendra sur deux (2) mois soit 1 mois par </w:t>
      </w:r>
      <w:r w:rsidR="006567D3">
        <w:rPr>
          <w:rFonts w:ascii="Arial Narrow" w:hAnsi="Arial Narrow" w:cs="Arial"/>
        </w:rPr>
        <w:t>zone</w:t>
      </w:r>
      <w:r w:rsidRPr="00FB5290">
        <w:rPr>
          <w:rFonts w:ascii="Arial Narrow" w:hAnsi="Arial Narrow" w:cs="Arial"/>
        </w:rPr>
        <w:t xml:space="preserve">. </w:t>
      </w:r>
    </w:p>
    <w:p w14:paraId="1812CB6D" w14:textId="5E762F39" w:rsidR="000A60E2" w:rsidRPr="00C37220" w:rsidRDefault="00FB5290" w:rsidP="00C37220">
      <w:pPr>
        <w:pStyle w:val="Paragraphedeliste"/>
        <w:numPr>
          <w:ilvl w:val="0"/>
          <w:numId w:val="28"/>
        </w:numPr>
        <w:pBdr>
          <w:bottom w:val="single" w:sz="4" w:space="1" w:color="3AA0FF" w:themeColor="accent6" w:themeTint="99"/>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b/>
          <w:color w:val="00B0F0"/>
          <w:sz w:val="24"/>
          <w:szCs w:val="20"/>
          <w:lang w:eastAsia="fr-FR"/>
        </w:rPr>
      </w:pPr>
      <w:r>
        <w:rPr>
          <w:rFonts w:ascii="Arial Narrow" w:eastAsia="Times New Roman" w:hAnsi="Arial Narrow" w:cs="Courier New"/>
          <w:b/>
          <w:color w:val="00B0F0"/>
          <w:sz w:val="24"/>
          <w:szCs w:val="20"/>
          <w:lang w:eastAsia="fr-FR"/>
        </w:rPr>
        <w:t>Composition de l’offre</w:t>
      </w:r>
    </w:p>
    <w:p w14:paraId="1D36F0C6" w14:textId="77777777" w:rsidR="00FB5290" w:rsidRDefault="00FB5290" w:rsidP="00FB5290">
      <w:pPr>
        <w:rPr>
          <w:rFonts w:ascii="Arial Narrow" w:hAnsi="Arial Narrow" w:cs="Arial"/>
        </w:rPr>
      </w:pPr>
    </w:p>
    <w:p w14:paraId="55B40BA5" w14:textId="789A4341" w:rsidR="00FB5290" w:rsidRPr="00FB5290" w:rsidRDefault="00FB5290" w:rsidP="00FB5290">
      <w:pPr>
        <w:pStyle w:val="Sansinterligne"/>
        <w:autoSpaceDE w:val="0"/>
        <w:autoSpaceDN w:val="0"/>
        <w:adjustRightInd w:val="0"/>
        <w:spacing w:line="276" w:lineRule="auto"/>
        <w:jc w:val="both"/>
        <w:rPr>
          <w:rFonts w:ascii="Arial Narrow" w:hAnsi="Arial Narrow" w:cs="Arial"/>
          <w:sz w:val="22"/>
          <w:lang w:val="fr-FR"/>
        </w:rPr>
      </w:pPr>
      <w:r w:rsidRPr="00FB5290">
        <w:rPr>
          <w:rFonts w:ascii="Arial Narrow" w:hAnsi="Arial Narrow" w:cs="Arial"/>
          <w:sz w:val="22"/>
          <w:lang w:val="fr-FR"/>
        </w:rPr>
        <w:t>Le dossier d’offre doit être composé d’une offre tec</w:t>
      </w:r>
      <w:r>
        <w:rPr>
          <w:rFonts w:ascii="Arial Narrow" w:hAnsi="Arial Narrow" w:cs="Arial"/>
          <w:sz w:val="22"/>
          <w:lang w:val="fr-FR"/>
        </w:rPr>
        <w:t>hnique et financière détaillées comme suit :</w:t>
      </w:r>
    </w:p>
    <w:p w14:paraId="33D8510D" w14:textId="5C591D10" w:rsidR="00FB5290" w:rsidRDefault="00FB5290" w:rsidP="00FB5290">
      <w:pPr>
        <w:pStyle w:val="Sansinterligne"/>
        <w:numPr>
          <w:ilvl w:val="0"/>
          <w:numId w:val="30"/>
        </w:numPr>
        <w:autoSpaceDE w:val="0"/>
        <w:autoSpaceDN w:val="0"/>
        <w:adjustRightInd w:val="0"/>
        <w:spacing w:line="276" w:lineRule="auto"/>
        <w:jc w:val="both"/>
        <w:rPr>
          <w:rFonts w:ascii="Arial Narrow" w:hAnsi="Arial Narrow" w:cs="Arial"/>
          <w:sz w:val="22"/>
          <w:lang w:val="fr-FR"/>
        </w:rPr>
      </w:pPr>
      <w:r w:rsidRPr="00FB5290">
        <w:rPr>
          <w:rFonts w:ascii="Arial Narrow" w:hAnsi="Arial Narrow" w:cs="Arial"/>
          <w:sz w:val="22"/>
          <w:lang w:val="fr-FR"/>
        </w:rPr>
        <w:t>L’offre technique (</w:t>
      </w:r>
      <w:r>
        <w:rPr>
          <w:rFonts w:ascii="Arial Narrow" w:hAnsi="Arial Narrow" w:cs="Arial"/>
          <w:sz w:val="22"/>
          <w:lang w:val="fr-FR"/>
        </w:rPr>
        <w:t>6</w:t>
      </w:r>
      <w:r w:rsidRPr="00FB5290">
        <w:rPr>
          <w:rFonts w:ascii="Arial Narrow" w:hAnsi="Arial Narrow" w:cs="Arial"/>
          <w:sz w:val="22"/>
          <w:lang w:val="fr-FR"/>
        </w:rPr>
        <w:t xml:space="preserve"> pages maximum) présentera de manière succincte :</w:t>
      </w:r>
    </w:p>
    <w:p w14:paraId="052F875E" w14:textId="31FAEB50" w:rsidR="00FB5290" w:rsidRDefault="00FB5290" w:rsidP="00FB5290">
      <w:pPr>
        <w:pStyle w:val="Sansinterligne"/>
        <w:numPr>
          <w:ilvl w:val="1"/>
          <w:numId w:val="30"/>
        </w:numPr>
        <w:autoSpaceDE w:val="0"/>
        <w:autoSpaceDN w:val="0"/>
        <w:adjustRightInd w:val="0"/>
        <w:spacing w:line="276" w:lineRule="auto"/>
        <w:jc w:val="both"/>
        <w:rPr>
          <w:rFonts w:ascii="Arial Narrow" w:hAnsi="Arial Narrow" w:cs="Arial"/>
          <w:sz w:val="22"/>
          <w:lang w:val="fr-FR"/>
        </w:rPr>
      </w:pPr>
      <w:r w:rsidRPr="00FB5290">
        <w:rPr>
          <w:rFonts w:ascii="Arial Narrow" w:hAnsi="Arial Narrow" w:cs="Arial"/>
          <w:sz w:val="22"/>
          <w:lang w:val="fr-FR"/>
        </w:rPr>
        <w:t xml:space="preserve">La compréhension des termes de référence selon le ou la </w:t>
      </w:r>
      <w:proofErr w:type="spellStart"/>
      <w:proofErr w:type="gramStart"/>
      <w:r w:rsidRPr="00FB5290">
        <w:rPr>
          <w:rFonts w:ascii="Arial Narrow" w:hAnsi="Arial Narrow" w:cs="Arial"/>
          <w:sz w:val="22"/>
          <w:lang w:val="fr-FR"/>
        </w:rPr>
        <w:t>consultant</w:t>
      </w:r>
      <w:r w:rsidR="00393C03">
        <w:rPr>
          <w:rFonts w:ascii="Arial Narrow" w:hAnsi="Arial Narrow" w:cs="Arial"/>
          <w:sz w:val="22"/>
          <w:lang w:val="fr-FR"/>
        </w:rPr>
        <w:t>.</w:t>
      </w:r>
      <w:r w:rsidRPr="00FB5290">
        <w:rPr>
          <w:rFonts w:ascii="Arial Narrow" w:hAnsi="Arial Narrow" w:cs="Arial"/>
          <w:sz w:val="22"/>
          <w:lang w:val="fr-FR"/>
        </w:rPr>
        <w:t>e</w:t>
      </w:r>
      <w:proofErr w:type="spellEnd"/>
      <w:proofErr w:type="gramEnd"/>
      <w:r w:rsidRPr="00FB5290">
        <w:rPr>
          <w:rFonts w:ascii="Arial Narrow" w:hAnsi="Arial Narrow" w:cs="Arial"/>
          <w:sz w:val="22"/>
          <w:lang w:val="fr-FR"/>
        </w:rPr>
        <w:t>;</w:t>
      </w:r>
    </w:p>
    <w:p w14:paraId="05F8112E" w14:textId="77777777" w:rsidR="00FB5290" w:rsidRDefault="00FB5290" w:rsidP="00FB5290">
      <w:pPr>
        <w:pStyle w:val="Sansinterligne"/>
        <w:numPr>
          <w:ilvl w:val="1"/>
          <w:numId w:val="30"/>
        </w:numPr>
        <w:autoSpaceDE w:val="0"/>
        <w:autoSpaceDN w:val="0"/>
        <w:adjustRightInd w:val="0"/>
        <w:spacing w:line="276" w:lineRule="auto"/>
        <w:jc w:val="both"/>
        <w:rPr>
          <w:rFonts w:ascii="Arial Narrow" w:hAnsi="Arial Narrow" w:cs="Arial"/>
          <w:sz w:val="22"/>
          <w:lang w:val="fr-FR"/>
        </w:rPr>
      </w:pPr>
      <w:r w:rsidRPr="00FB5290">
        <w:rPr>
          <w:rFonts w:ascii="Arial Narrow" w:hAnsi="Arial Narrow" w:cs="Arial"/>
          <w:sz w:val="22"/>
          <w:lang w:val="fr-FR"/>
        </w:rPr>
        <w:t>Les méthodologies et approches proposées au regard des objectifs ;</w:t>
      </w:r>
    </w:p>
    <w:p w14:paraId="6E81DB9B" w14:textId="77777777" w:rsidR="00FB5290" w:rsidRDefault="00FB5290" w:rsidP="00FB5290">
      <w:pPr>
        <w:pStyle w:val="Sansinterligne"/>
        <w:numPr>
          <w:ilvl w:val="1"/>
          <w:numId w:val="30"/>
        </w:numPr>
        <w:autoSpaceDE w:val="0"/>
        <w:autoSpaceDN w:val="0"/>
        <w:adjustRightInd w:val="0"/>
        <w:spacing w:line="276" w:lineRule="auto"/>
        <w:jc w:val="both"/>
        <w:rPr>
          <w:rFonts w:ascii="Arial Narrow" w:hAnsi="Arial Narrow" w:cs="Arial"/>
          <w:sz w:val="22"/>
          <w:lang w:val="fr-FR"/>
        </w:rPr>
      </w:pPr>
      <w:r w:rsidRPr="00FB5290">
        <w:rPr>
          <w:rFonts w:ascii="Arial Narrow" w:hAnsi="Arial Narrow" w:cs="Arial"/>
          <w:sz w:val="22"/>
          <w:lang w:val="fr-FR"/>
        </w:rPr>
        <w:t>Un plan de travail incluant un chronogramme prévisionnel ;</w:t>
      </w:r>
    </w:p>
    <w:p w14:paraId="0B547B34" w14:textId="2654650F" w:rsidR="00FB5290" w:rsidRPr="00FB5290" w:rsidRDefault="00FB5290" w:rsidP="00FB5290">
      <w:pPr>
        <w:pStyle w:val="Sansinterligne"/>
        <w:numPr>
          <w:ilvl w:val="1"/>
          <w:numId w:val="30"/>
        </w:numPr>
        <w:autoSpaceDE w:val="0"/>
        <w:autoSpaceDN w:val="0"/>
        <w:adjustRightInd w:val="0"/>
        <w:spacing w:line="276" w:lineRule="auto"/>
        <w:jc w:val="both"/>
        <w:rPr>
          <w:rFonts w:ascii="Arial Narrow" w:hAnsi="Arial Narrow" w:cs="Arial"/>
          <w:sz w:val="22"/>
          <w:lang w:val="fr-FR"/>
        </w:rPr>
      </w:pPr>
      <w:r w:rsidRPr="00FB5290">
        <w:rPr>
          <w:rFonts w:ascii="Arial Narrow" w:hAnsi="Arial Narrow" w:cs="Arial"/>
          <w:sz w:val="22"/>
          <w:lang w:val="fr-FR"/>
        </w:rPr>
        <w:lastRenderedPageBreak/>
        <w:t xml:space="preserve">Une brève présentation du ou de la </w:t>
      </w:r>
      <w:proofErr w:type="spellStart"/>
      <w:proofErr w:type="gramStart"/>
      <w:r w:rsidRPr="00FB5290">
        <w:rPr>
          <w:rFonts w:ascii="Arial Narrow" w:hAnsi="Arial Narrow" w:cs="Arial"/>
          <w:sz w:val="22"/>
          <w:lang w:val="fr-FR"/>
        </w:rPr>
        <w:t>consultant</w:t>
      </w:r>
      <w:r w:rsidR="00393C03">
        <w:rPr>
          <w:rFonts w:ascii="Arial Narrow" w:hAnsi="Arial Narrow" w:cs="Arial"/>
          <w:sz w:val="22"/>
          <w:lang w:val="fr-FR"/>
        </w:rPr>
        <w:t>.</w:t>
      </w:r>
      <w:r w:rsidRPr="00FB5290">
        <w:rPr>
          <w:rFonts w:ascii="Arial Narrow" w:hAnsi="Arial Narrow" w:cs="Arial"/>
          <w:sz w:val="22"/>
          <w:lang w:val="fr-FR"/>
        </w:rPr>
        <w:t>e</w:t>
      </w:r>
      <w:proofErr w:type="spellEnd"/>
      <w:proofErr w:type="gramEnd"/>
      <w:r w:rsidRPr="00FB5290">
        <w:rPr>
          <w:rFonts w:ascii="Arial Narrow" w:hAnsi="Arial Narrow" w:cs="Arial"/>
          <w:sz w:val="22"/>
          <w:lang w:val="fr-FR"/>
        </w:rPr>
        <w:t xml:space="preserve"> et ses collaborateurs dans le cas échéant avec son/leur expérience professionnelle (CV annexés).</w:t>
      </w:r>
    </w:p>
    <w:p w14:paraId="22479445" w14:textId="77777777" w:rsidR="00FB5290" w:rsidRDefault="00FB5290" w:rsidP="00FB5290">
      <w:pPr>
        <w:pStyle w:val="Sansinterligne"/>
        <w:numPr>
          <w:ilvl w:val="0"/>
          <w:numId w:val="30"/>
        </w:numPr>
        <w:autoSpaceDE w:val="0"/>
        <w:autoSpaceDN w:val="0"/>
        <w:adjustRightInd w:val="0"/>
        <w:spacing w:line="276" w:lineRule="auto"/>
        <w:jc w:val="both"/>
        <w:rPr>
          <w:rFonts w:ascii="Arial Narrow" w:hAnsi="Arial Narrow" w:cs="Arial"/>
          <w:sz w:val="22"/>
          <w:lang w:val="fr-FR"/>
        </w:rPr>
      </w:pPr>
      <w:r w:rsidRPr="00FB5290">
        <w:rPr>
          <w:rFonts w:ascii="Arial Narrow" w:hAnsi="Arial Narrow" w:cs="Arial"/>
          <w:sz w:val="22"/>
          <w:lang w:val="fr-FR"/>
        </w:rPr>
        <w:t>L’offre financière présentera :</w:t>
      </w:r>
    </w:p>
    <w:p w14:paraId="4C1B9559" w14:textId="0697D7B0" w:rsidR="00FB5290" w:rsidRDefault="00FB5290" w:rsidP="007402A7">
      <w:pPr>
        <w:pStyle w:val="Sansinterligne"/>
        <w:numPr>
          <w:ilvl w:val="1"/>
          <w:numId w:val="30"/>
        </w:numPr>
        <w:autoSpaceDE w:val="0"/>
        <w:autoSpaceDN w:val="0"/>
        <w:adjustRightInd w:val="0"/>
        <w:spacing w:line="276" w:lineRule="auto"/>
        <w:jc w:val="both"/>
        <w:rPr>
          <w:rFonts w:ascii="Arial Narrow" w:hAnsi="Arial Narrow" w:cs="Arial"/>
          <w:sz w:val="22"/>
          <w:lang w:val="fr-FR"/>
        </w:rPr>
      </w:pPr>
      <w:r w:rsidRPr="00FB5290">
        <w:rPr>
          <w:rFonts w:ascii="Arial Narrow" w:hAnsi="Arial Narrow" w:cs="Arial"/>
          <w:sz w:val="22"/>
          <w:lang w:val="fr-FR"/>
        </w:rPr>
        <w:t xml:space="preserve">Les détails des coûts des honoraires du ou de la </w:t>
      </w:r>
      <w:proofErr w:type="spellStart"/>
      <w:proofErr w:type="gramStart"/>
      <w:r w:rsidRPr="00FB5290">
        <w:rPr>
          <w:rFonts w:ascii="Arial Narrow" w:hAnsi="Arial Narrow" w:cs="Arial"/>
          <w:sz w:val="22"/>
          <w:lang w:val="fr-FR"/>
        </w:rPr>
        <w:t>consultant</w:t>
      </w:r>
      <w:r w:rsidR="00393C03">
        <w:rPr>
          <w:rFonts w:ascii="Arial Narrow" w:hAnsi="Arial Narrow" w:cs="Arial"/>
          <w:sz w:val="22"/>
          <w:lang w:val="fr-FR"/>
        </w:rPr>
        <w:t>.</w:t>
      </w:r>
      <w:r w:rsidRPr="00FB5290">
        <w:rPr>
          <w:rFonts w:ascii="Arial Narrow" w:hAnsi="Arial Narrow" w:cs="Arial"/>
          <w:sz w:val="22"/>
          <w:lang w:val="fr-FR"/>
        </w:rPr>
        <w:t>e</w:t>
      </w:r>
      <w:proofErr w:type="spellEnd"/>
      <w:proofErr w:type="gramEnd"/>
      <w:r w:rsidR="00393C03">
        <w:rPr>
          <w:rFonts w:ascii="Arial Narrow" w:hAnsi="Arial Narrow" w:cs="Arial"/>
          <w:sz w:val="22"/>
          <w:lang w:val="fr-FR"/>
        </w:rPr>
        <w:t> ;</w:t>
      </w:r>
    </w:p>
    <w:p w14:paraId="27178A6F" w14:textId="741F152B" w:rsidR="00FB5290" w:rsidRDefault="00FB5290" w:rsidP="00FB5290">
      <w:pPr>
        <w:pStyle w:val="Sansinterligne"/>
        <w:numPr>
          <w:ilvl w:val="1"/>
          <w:numId w:val="30"/>
        </w:numPr>
        <w:autoSpaceDE w:val="0"/>
        <w:autoSpaceDN w:val="0"/>
        <w:adjustRightInd w:val="0"/>
        <w:spacing w:line="276" w:lineRule="auto"/>
        <w:jc w:val="both"/>
        <w:rPr>
          <w:rFonts w:ascii="Arial Narrow" w:hAnsi="Arial Narrow" w:cs="Arial"/>
          <w:sz w:val="22"/>
          <w:lang w:val="fr-FR"/>
        </w:rPr>
      </w:pPr>
      <w:r w:rsidRPr="00FB5290">
        <w:rPr>
          <w:rFonts w:ascii="Arial Narrow" w:hAnsi="Arial Narrow" w:cs="Arial"/>
          <w:sz w:val="22"/>
          <w:lang w:val="fr-FR"/>
        </w:rPr>
        <w:t xml:space="preserve">Le détail des coûts des per diem du ou de la </w:t>
      </w:r>
      <w:proofErr w:type="spellStart"/>
      <w:proofErr w:type="gramStart"/>
      <w:r w:rsidRPr="00FB5290">
        <w:rPr>
          <w:rFonts w:ascii="Arial Narrow" w:hAnsi="Arial Narrow" w:cs="Arial"/>
          <w:sz w:val="22"/>
          <w:lang w:val="fr-FR"/>
        </w:rPr>
        <w:t>consultant</w:t>
      </w:r>
      <w:r w:rsidR="00393C03">
        <w:rPr>
          <w:rFonts w:ascii="Arial Narrow" w:hAnsi="Arial Narrow" w:cs="Arial"/>
          <w:sz w:val="22"/>
          <w:lang w:val="fr-FR"/>
        </w:rPr>
        <w:t>.</w:t>
      </w:r>
      <w:r w:rsidRPr="00FB5290">
        <w:rPr>
          <w:rFonts w:ascii="Arial Narrow" w:hAnsi="Arial Narrow" w:cs="Arial"/>
          <w:sz w:val="22"/>
          <w:lang w:val="fr-FR"/>
        </w:rPr>
        <w:t>e</w:t>
      </w:r>
      <w:proofErr w:type="spellEnd"/>
      <w:proofErr w:type="gramEnd"/>
      <w:r w:rsidRPr="00FB5290">
        <w:rPr>
          <w:rFonts w:ascii="Arial Narrow" w:hAnsi="Arial Narrow" w:cs="Arial"/>
          <w:sz w:val="22"/>
          <w:lang w:val="fr-FR"/>
        </w:rPr>
        <w:t xml:space="preserve"> et des coûts de déplacement ;</w:t>
      </w:r>
    </w:p>
    <w:p w14:paraId="366B58C6" w14:textId="77777777" w:rsidR="00FB5290" w:rsidRDefault="00FB5290" w:rsidP="00FB5290">
      <w:pPr>
        <w:pStyle w:val="Sansinterligne"/>
        <w:numPr>
          <w:ilvl w:val="1"/>
          <w:numId w:val="30"/>
        </w:numPr>
        <w:autoSpaceDE w:val="0"/>
        <w:autoSpaceDN w:val="0"/>
        <w:adjustRightInd w:val="0"/>
        <w:spacing w:line="276" w:lineRule="auto"/>
        <w:jc w:val="both"/>
        <w:rPr>
          <w:rFonts w:ascii="Arial Narrow" w:hAnsi="Arial Narrow" w:cs="Arial"/>
          <w:sz w:val="22"/>
          <w:lang w:val="fr-FR"/>
        </w:rPr>
      </w:pPr>
      <w:r w:rsidRPr="00FB5290">
        <w:rPr>
          <w:rFonts w:ascii="Arial Narrow" w:hAnsi="Arial Narrow" w:cs="Arial"/>
          <w:sz w:val="22"/>
          <w:lang w:val="fr-FR"/>
        </w:rPr>
        <w:t>Les différents coûts de production des documents de travail et de rapports ainsi que les besoins de communication ;</w:t>
      </w:r>
    </w:p>
    <w:p w14:paraId="6B52E378" w14:textId="77777777" w:rsidR="00FB5290" w:rsidRDefault="00FB5290" w:rsidP="00FB5290">
      <w:pPr>
        <w:pStyle w:val="Sansinterligne"/>
        <w:numPr>
          <w:ilvl w:val="1"/>
          <w:numId w:val="30"/>
        </w:numPr>
        <w:autoSpaceDE w:val="0"/>
        <w:autoSpaceDN w:val="0"/>
        <w:adjustRightInd w:val="0"/>
        <w:spacing w:line="276" w:lineRule="auto"/>
        <w:jc w:val="both"/>
        <w:rPr>
          <w:rFonts w:ascii="Arial Narrow" w:hAnsi="Arial Narrow" w:cs="Arial"/>
          <w:sz w:val="22"/>
          <w:lang w:val="fr-FR"/>
        </w:rPr>
      </w:pPr>
      <w:r w:rsidRPr="00FB5290">
        <w:rPr>
          <w:rFonts w:ascii="Arial Narrow" w:hAnsi="Arial Narrow" w:cs="Arial"/>
          <w:sz w:val="22"/>
          <w:lang w:val="fr-FR"/>
        </w:rPr>
        <w:t xml:space="preserve">La proposition des modalités de paiement. </w:t>
      </w:r>
    </w:p>
    <w:p w14:paraId="409ABC7A" w14:textId="77777777" w:rsidR="00FB5290" w:rsidRPr="00FB5290" w:rsidRDefault="00FB5290" w:rsidP="00FB5290">
      <w:pPr>
        <w:pStyle w:val="Sansinterligne"/>
        <w:autoSpaceDE w:val="0"/>
        <w:autoSpaceDN w:val="0"/>
        <w:adjustRightInd w:val="0"/>
        <w:spacing w:line="276" w:lineRule="auto"/>
        <w:jc w:val="both"/>
        <w:rPr>
          <w:rFonts w:ascii="Arial Narrow" w:hAnsi="Arial Narrow" w:cs="Arial"/>
          <w:sz w:val="22"/>
          <w:lang w:val="fr-FR"/>
        </w:rPr>
      </w:pPr>
    </w:p>
    <w:p w14:paraId="6BA1B349" w14:textId="3F19E2F5" w:rsidR="00FB5290" w:rsidRPr="006567D3" w:rsidRDefault="00FB5290" w:rsidP="00FB5290">
      <w:pPr>
        <w:pStyle w:val="Sansinterligne"/>
        <w:autoSpaceDE w:val="0"/>
        <w:autoSpaceDN w:val="0"/>
        <w:adjustRightInd w:val="0"/>
        <w:spacing w:line="276" w:lineRule="auto"/>
        <w:jc w:val="both"/>
        <w:rPr>
          <w:rFonts w:ascii="Arial Narrow" w:hAnsi="Arial Narrow" w:cs="Arial"/>
          <w:i/>
          <w:sz w:val="22"/>
          <w:lang w:val="fr-FR"/>
        </w:rPr>
      </w:pPr>
      <w:r w:rsidRPr="00FB5290">
        <w:rPr>
          <w:rFonts w:ascii="Arial Narrow" w:hAnsi="Arial Narrow" w:cs="Arial"/>
          <w:sz w:val="22"/>
          <w:lang w:val="fr-FR"/>
        </w:rPr>
        <w:t xml:space="preserve">Les offres seront transmises, en version électronique avec pour objet « </w:t>
      </w:r>
      <w:r w:rsidR="00193B49" w:rsidRPr="00193B49">
        <w:rPr>
          <w:rFonts w:ascii="Arial Narrow" w:hAnsi="Arial Narrow" w:cs="Arial"/>
          <w:i/>
          <w:sz w:val="22"/>
          <w:lang w:val="fr-FR"/>
        </w:rPr>
        <w:t xml:space="preserve">Etude technique approfondie des systèmes de fonctionnement des marchés et </w:t>
      </w:r>
      <w:r w:rsidR="00DF4C47">
        <w:rPr>
          <w:rFonts w:ascii="Arial Narrow" w:hAnsi="Arial Narrow" w:cs="Arial"/>
          <w:i/>
          <w:sz w:val="22"/>
          <w:lang w:val="fr-FR"/>
        </w:rPr>
        <w:t>de la f</w:t>
      </w:r>
      <w:r w:rsidR="00193B49" w:rsidRPr="00193B49">
        <w:rPr>
          <w:rFonts w:ascii="Arial Narrow" w:hAnsi="Arial Narrow" w:cs="Arial"/>
          <w:i/>
          <w:sz w:val="22"/>
          <w:lang w:val="fr-FR"/>
        </w:rPr>
        <w:t xml:space="preserve">aisabilité des transferts monétaires en contexte d’urgence et post urgence dans les territoires </w:t>
      </w:r>
      <w:r w:rsidR="00DF4C47">
        <w:rPr>
          <w:rFonts w:ascii="Arial Narrow" w:hAnsi="Arial Narrow" w:cs="Arial"/>
          <w:i/>
          <w:sz w:val="22"/>
          <w:lang w:val="fr-FR"/>
        </w:rPr>
        <w:t xml:space="preserve">de </w:t>
      </w:r>
      <w:proofErr w:type="spellStart"/>
      <w:r w:rsidR="00193B49" w:rsidRPr="00193B49">
        <w:rPr>
          <w:rFonts w:ascii="Arial Narrow" w:hAnsi="Arial Narrow" w:cs="Arial"/>
          <w:i/>
          <w:sz w:val="22"/>
          <w:lang w:val="fr-FR"/>
        </w:rPr>
        <w:t>Kamonia</w:t>
      </w:r>
      <w:proofErr w:type="spellEnd"/>
      <w:r w:rsidR="00193B49" w:rsidRPr="00193B49">
        <w:rPr>
          <w:rFonts w:ascii="Arial Narrow" w:hAnsi="Arial Narrow" w:cs="Arial"/>
          <w:i/>
          <w:sz w:val="22"/>
          <w:lang w:val="fr-FR"/>
        </w:rPr>
        <w:t xml:space="preserve"> (Province d</w:t>
      </w:r>
      <w:r w:rsidR="00DF4C47">
        <w:rPr>
          <w:rFonts w:ascii="Arial Narrow" w:hAnsi="Arial Narrow" w:cs="Arial"/>
          <w:i/>
          <w:sz w:val="22"/>
          <w:lang w:val="fr-FR"/>
        </w:rPr>
        <w:t>u</w:t>
      </w:r>
      <w:r w:rsidR="00193B49" w:rsidRPr="00193B49">
        <w:rPr>
          <w:rFonts w:ascii="Arial Narrow" w:hAnsi="Arial Narrow" w:cs="Arial"/>
          <w:i/>
          <w:sz w:val="22"/>
          <w:lang w:val="fr-FR"/>
        </w:rPr>
        <w:t xml:space="preserve"> Kasaï) et </w:t>
      </w:r>
      <w:r w:rsidR="00DF4C47">
        <w:rPr>
          <w:rFonts w:ascii="Arial Narrow" w:hAnsi="Arial Narrow" w:cs="Arial"/>
          <w:i/>
          <w:sz w:val="22"/>
          <w:lang w:val="fr-FR"/>
        </w:rPr>
        <w:t xml:space="preserve">de </w:t>
      </w:r>
      <w:proofErr w:type="spellStart"/>
      <w:r w:rsidR="00193B49" w:rsidRPr="00193B49">
        <w:rPr>
          <w:rFonts w:ascii="Arial Narrow" w:hAnsi="Arial Narrow" w:cs="Arial"/>
          <w:i/>
          <w:sz w:val="22"/>
          <w:lang w:val="fr-FR"/>
        </w:rPr>
        <w:t>Djugu</w:t>
      </w:r>
      <w:proofErr w:type="spellEnd"/>
      <w:r w:rsidR="00193B49" w:rsidRPr="00193B49">
        <w:rPr>
          <w:rFonts w:ascii="Arial Narrow" w:hAnsi="Arial Narrow" w:cs="Arial"/>
          <w:i/>
          <w:sz w:val="22"/>
          <w:lang w:val="fr-FR"/>
        </w:rPr>
        <w:t>, (Province d</w:t>
      </w:r>
      <w:r w:rsidR="00DF4C47">
        <w:rPr>
          <w:rFonts w:ascii="Arial Narrow" w:hAnsi="Arial Narrow" w:cs="Arial"/>
          <w:i/>
          <w:sz w:val="22"/>
          <w:lang w:val="fr-FR"/>
        </w:rPr>
        <w:t>e l</w:t>
      </w:r>
      <w:r w:rsidR="00193B49" w:rsidRPr="00193B49">
        <w:rPr>
          <w:rFonts w:ascii="Arial Narrow" w:hAnsi="Arial Narrow" w:cs="Arial"/>
          <w:i/>
          <w:sz w:val="22"/>
          <w:lang w:val="fr-FR"/>
        </w:rPr>
        <w:t>’</w:t>
      </w:r>
      <w:proofErr w:type="spellStart"/>
      <w:r w:rsidR="00193B49" w:rsidRPr="00193B49">
        <w:rPr>
          <w:rFonts w:ascii="Arial Narrow" w:hAnsi="Arial Narrow" w:cs="Arial"/>
          <w:i/>
          <w:sz w:val="22"/>
          <w:lang w:val="fr-FR"/>
        </w:rPr>
        <w:t>Ituri</w:t>
      </w:r>
      <w:proofErr w:type="spellEnd"/>
      <w:r w:rsidR="00193B49" w:rsidRPr="00193B49">
        <w:rPr>
          <w:rFonts w:ascii="Arial Narrow" w:hAnsi="Arial Narrow" w:cs="Arial"/>
          <w:i/>
          <w:sz w:val="22"/>
          <w:lang w:val="fr-FR"/>
        </w:rPr>
        <w:t>) en RDC</w:t>
      </w:r>
      <w:proofErr w:type="gramStart"/>
      <w:r w:rsidRPr="00FB5290">
        <w:rPr>
          <w:rFonts w:ascii="Arial Narrow" w:hAnsi="Arial Narrow" w:cs="Arial"/>
          <w:sz w:val="22"/>
          <w:lang w:val="fr-FR"/>
        </w:rPr>
        <w:t>.»</w:t>
      </w:r>
      <w:proofErr w:type="gramEnd"/>
      <w:r w:rsidRPr="00FB5290">
        <w:rPr>
          <w:rFonts w:ascii="Arial Narrow" w:hAnsi="Arial Narrow" w:cs="Arial"/>
          <w:sz w:val="22"/>
          <w:lang w:val="fr-FR"/>
        </w:rPr>
        <w:t xml:space="preserve"> au plus tard le </w:t>
      </w:r>
      <w:r w:rsidR="006567D3">
        <w:rPr>
          <w:rFonts w:ascii="Arial Narrow" w:hAnsi="Arial Narrow" w:cs="Arial"/>
          <w:sz w:val="22"/>
          <w:lang w:val="fr-FR"/>
        </w:rPr>
        <w:t xml:space="preserve">10 </w:t>
      </w:r>
      <w:r w:rsidR="00D7771D">
        <w:rPr>
          <w:rFonts w:ascii="Arial Narrow" w:hAnsi="Arial Narrow" w:cs="Arial"/>
          <w:sz w:val="22"/>
          <w:lang w:val="fr-FR"/>
        </w:rPr>
        <w:t>février</w:t>
      </w:r>
      <w:r w:rsidR="006567D3">
        <w:rPr>
          <w:rFonts w:ascii="Arial Narrow" w:hAnsi="Arial Narrow" w:cs="Arial"/>
          <w:sz w:val="22"/>
          <w:lang w:val="fr-FR"/>
        </w:rPr>
        <w:t xml:space="preserve"> </w:t>
      </w:r>
      <w:r w:rsidRPr="00FB5290">
        <w:rPr>
          <w:rFonts w:ascii="Arial Narrow" w:hAnsi="Arial Narrow" w:cs="Arial"/>
          <w:sz w:val="22"/>
          <w:lang w:val="fr-FR"/>
        </w:rPr>
        <w:t>20</w:t>
      </w:r>
      <w:r w:rsidR="006567D3">
        <w:rPr>
          <w:rFonts w:ascii="Arial Narrow" w:hAnsi="Arial Narrow" w:cs="Arial"/>
          <w:sz w:val="22"/>
          <w:lang w:val="fr-FR"/>
        </w:rPr>
        <w:t>20</w:t>
      </w:r>
      <w:r w:rsidRPr="00FB5290">
        <w:rPr>
          <w:rFonts w:ascii="Arial Narrow" w:hAnsi="Arial Narrow" w:cs="Arial"/>
          <w:sz w:val="22"/>
          <w:lang w:val="fr-FR"/>
        </w:rPr>
        <w:t xml:space="preserve"> simultanément aux adresses suivantes: </w:t>
      </w:r>
      <w:r w:rsidR="006567D3" w:rsidRPr="006567D3">
        <w:rPr>
          <w:rFonts w:ascii="Arial Narrow" w:hAnsi="Arial Narrow" w:cs="Arial"/>
          <w:i/>
          <w:sz w:val="22"/>
          <w:lang w:val="fr-FR"/>
        </w:rPr>
        <w:t xml:space="preserve">rddsame@cd-actioncontrelafaim.org; rddlog@cd-actioncontrelafaim.org et </w:t>
      </w:r>
      <w:r w:rsidRPr="006567D3">
        <w:rPr>
          <w:rFonts w:ascii="Arial Narrow" w:hAnsi="Arial Narrow" w:cs="Arial"/>
          <w:i/>
          <w:sz w:val="22"/>
          <w:lang w:val="fr-FR"/>
        </w:rPr>
        <w:t>mva</w:t>
      </w:r>
      <w:r w:rsidR="006567D3" w:rsidRPr="006567D3">
        <w:rPr>
          <w:rFonts w:ascii="Arial Narrow" w:hAnsi="Arial Narrow" w:cs="Arial"/>
          <w:i/>
          <w:sz w:val="22"/>
          <w:lang w:val="fr-FR"/>
        </w:rPr>
        <w:t>xelaire@actioncontrelafaim.org</w:t>
      </w:r>
    </w:p>
    <w:p w14:paraId="7BC3908F" w14:textId="6A349C91" w:rsidR="000A60E2" w:rsidRPr="00FB5290" w:rsidRDefault="000A60E2" w:rsidP="00FB5290">
      <w:pPr>
        <w:pStyle w:val="Sansinterligne"/>
        <w:autoSpaceDE w:val="0"/>
        <w:autoSpaceDN w:val="0"/>
        <w:adjustRightInd w:val="0"/>
        <w:spacing w:line="276" w:lineRule="auto"/>
        <w:jc w:val="both"/>
        <w:rPr>
          <w:rFonts w:ascii="Arial Narrow" w:hAnsi="Arial Narrow" w:cs="Arial"/>
          <w:sz w:val="22"/>
          <w:lang w:val="fr-FR"/>
        </w:rPr>
      </w:pPr>
    </w:p>
    <w:sectPr w:rsidR="000A60E2" w:rsidRPr="00FB5290" w:rsidSect="00700863">
      <w:headerReference w:type="default" r:id="rId11"/>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5EEA9" w14:textId="77777777" w:rsidR="00A86678" w:rsidRDefault="00A86678" w:rsidP="00E96B8A">
      <w:pPr>
        <w:spacing w:after="0" w:line="240" w:lineRule="auto"/>
      </w:pPr>
      <w:r>
        <w:separator/>
      </w:r>
    </w:p>
  </w:endnote>
  <w:endnote w:type="continuationSeparator" w:id="0">
    <w:p w14:paraId="5E6B6097" w14:textId="77777777" w:rsidR="00A86678" w:rsidRDefault="00A86678" w:rsidP="00E9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ato Medium">
    <w:altName w:val="Calibri"/>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Lato">
    <w:altName w:val="Calibri"/>
    <w:charset w:val="00"/>
    <w:family w:val="swiss"/>
    <w:pitch w:val="variable"/>
    <w:sig w:usb0="E10002FF" w:usb1="5000ECFF" w:usb2="00000021" w:usb3="00000000" w:csb0="0000019F" w:csb1="00000000"/>
  </w:font>
  <w:font w:name="Futura LT Pro Book">
    <w:altName w:val="Segoe UI Semibold"/>
    <w:charset w:val="00"/>
    <w:family w:val="swiss"/>
    <w:pitch w:val="variable"/>
    <w:sig w:usb0="00000001" w:usb1="5000204A" w:usb2="00000000" w:usb3="00000000" w:csb0="0000009B" w:csb1="00000000"/>
  </w:font>
  <w:font w:name="Futura LT Pro Medium Cond">
    <w:altName w:val="Arial Narrow"/>
    <w:charset w:val="00"/>
    <w:family w:val="swiss"/>
    <w:pitch w:val="variable"/>
    <w:sig w:usb0="00000001" w:usb1="5000204A" w:usb2="00000000" w:usb3="00000000" w:csb0="0000009B" w:csb1="00000000"/>
  </w:font>
  <w:font w:name="Lato Heavy">
    <w:charset w:val="00"/>
    <w:family w:val="swiss"/>
    <w:pitch w:val="variable"/>
    <w:sig w:usb0="E10002FF" w:usb1="5000ECFF" w:usb2="00000021" w:usb3="00000000" w:csb0="0000019F" w:csb1="00000000"/>
  </w:font>
  <w:font w:name="Lato Semibold">
    <w:altName w:val="Calibri"/>
    <w:charset w:val="00"/>
    <w:family w:val="swiss"/>
    <w:pitch w:val="variable"/>
    <w:sig w:usb0="E10002FF" w:usb1="5000ECFF" w:usb2="00000021" w:usb3="00000000" w:csb0="0000019F" w:csb1="00000000"/>
  </w:font>
  <w:font w:name="Lato Black">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5563B" w14:textId="77777777" w:rsidR="00A86678" w:rsidRDefault="00A86678" w:rsidP="00E96B8A">
      <w:pPr>
        <w:spacing w:after="0" w:line="240" w:lineRule="auto"/>
      </w:pPr>
      <w:r>
        <w:separator/>
      </w:r>
    </w:p>
  </w:footnote>
  <w:footnote w:type="continuationSeparator" w:id="0">
    <w:p w14:paraId="49EBFDD5" w14:textId="77777777" w:rsidR="00A86678" w:rsidRDefault="00A86678" w:rsidP="00E96B8A">
      <w:pPr>
        <w:spacing w:after="0" w:line="240" w:lineRule="auto"/>
      </w:pPr>
      <w:r>
        <w:continuationSeparator/>
      </w:r>
    </w:p>
  </w:footnote>
  <w:footnote w:id="1">
    <w:p w14:paraId="0C3E03C2" w14:textId="506F6B04" w:rsidR="00C37220" w:rsidRDefault="00C37220">
      <w:pPr>
        <w:pStyle w:val="Notedebasdepage"/>
      </w:pPr>
      <w:r w:rsidRPr="00242FC5">
        <w:rPr>
          <w:rFonts w:ascii="Lato" w:eastAsia="Times New Roman" w:hAnsi="Lato" w:cs="Courier New"/>
          <w:i/>
          <w:color w:val="212121"/>
          <w:sz w:val="16"/>
          <w:szCs w:val="16"/>
          <w:lang w:eastAsia="fr-FR"/>
        </w:rPr>
        <w:footnoteRef/>
      </w:r>
      <w:r w:rsidRPr="00242FC5">
        <w:rPr>
          <w:rFonts w:ascii="Lato" w:eastAsia="Times New Roman" w:hAnsi="Lato" w:cs="Courier New"/>
          <w:i/>
          <w:color w:val="212121"/>
          <w:sz w:val="16"/>
          <w:szCs w:val="16"/>
          <w:lang w:eastAsia="fr-FR"/>
        </w:rPr>
        <w:t xml:space="preserve"> https://www.cd.undp.org/content/rdc/fr/home.html</w:t>
      </w:r>
    </w:p>
  </w:footnote>
  <w:footnote w:id="2">
    <w:p w14:paraId="3542EED9" w14:textId="132362A1" w:rsidR="00C37220" w:rsidRPr="00973945" w:rsidRDefault="00C37220">
      <w:pPr>
        <w:pStyle w:val="Notedebasdepage"/>
        <w:rPr>
          <w:i/>
          <w:sz w:val="16"/>
          <w:szCs w:val="16"/>
        </w:rPr>
      </w:pPr>
      <w:r w:rsidRPr="00973945">
        <w:rPr>
          <w:rFonts w:ascii="Lato" w:eastAsia="Times New Roman" w:hAnsi="Lato" w:cs="Courier New"/>
          <w:i/>
          <w:color w:val="212121"/>
          <w:sz w:val="16"/>
          <w:szCs w:val="16"/>
          <w:lang w:eastAsia="fr-FR"/>
        </w:rPr>
        <w:footnoteRef/>
      </w:r>
      <w:r w:rsidRPr="00973945">
        <w:rPr>
          <w:rFonts w:ascii="Lato" w:eastAsia="Times New Roman" w:hAnsi="Lato" w:cs="Courier New"/>
          <w:i/>
          <w:color w:val="212121"/>
          <w:sz w:val="16"/>
          <w:szCs w:val="16"/>
          <w:lang w:eastAsia="fr-FR"/>
        </w:rPr>
        <w:t xml:space="preserve"> IPC 17ème cycle (Juillet – Décembre 2019)</w:t>
      </w:r>
      <w:r w:rsidRPr="00973945">
        <w:rPr>
          <w:i/>
          <w:sz w:val="16"/>
          <w:szCs w:val="16"/>
        </w:rPr>
        <w:t xml:space="preserve"> </w:t>
      </w:r>
    </w:p>
  </w:footnote>
  <w:footnote w:id="3">
    <w:p w14:paraId="5A0D56B0" w14:textId="77777777" w:rsidR="00C37220" w:rsidRPr="00973945" w:rsidRDefault="00C37220" w:rsidP="00973945">
      <w:pPr>
        <w:pStyle w:val="Notedebasdepage"/>
        <w:rPr>
          <w:rFonts w:ascii="Lato" w:hAnsi="Lato" w:cs="Lato"/>
          <w:i/>
          <w:color w:val="000000"/>
          <w:sz w:val="16"/>
          <w:szCs w:val="16"/>
        </w:rPr>
      </w:pPr>
      <w:r w:rsidRPr="00973945">
        <w:rPr>
          <w:rFonts w:ascii="Lato" w:hAnsi="Lato" w:cs="Lato"/>
          <w:i/>
          <w:color w:val="000000"/>
          <w:sz w:val="16"/>
          <w:szCs w:val="16"/>
        </w:rPr>
        <w:footnoteRef/>
      </w:r>
      <w:r w:rsidRPr="00973945">
        <w:rPr>
          <w:rFonts w:ascii="Lato" w:hAnsi="Lato" w:cs="Lato"/>
          <w:i/>
          <w:color w:val="000000"/>
          <w:sz w:val="16"/>
          <w:szCs w:val="16"/>
        </w:rPr>
        <w:t xml:space="preserve"> EFSA PAM </w:t>
      </w:r>
      <w:proofErr w:type="spellStart"/>
      <w:r w:rsidRPr="00973945">
        <w:rPr>
          <w:rFonts w:ascii="Lato" w:hAnsi="Lato" w:cs="Lato"/>
          <w:i/>
          <w:color w:val="000000"/>
          <w:sz w:val="16"/>
          <w:szCs w:val="16"/>
        </w:rPr>
        <w:t>Kasai</w:t>
      </w:r>
      <w:proofErr w:type="spellEnd"/>
      <w:r w:rsidRPr="00973945">
        <w:rPr>
          <w:rFonts w:ascii="Lato" w:hAnsi="Lato" w:cs="Lato"/>
          <w:i/>
          <w:color w:val="000000"/>
          <w:sz w:val="16"/>
          <w:szCs w:val="16"/>
        </w:rPr>
        <w:t xml:space="preserve"> Septembre 2019</w:t>
      </w:r>
    </w:p>
  </w:footnote>
  <w:footnote w:id="4">
    <w:p w14:paraId="2B55DBDD" w14:textId="228F1D35" w:rsidR="00C37220" w:rsidRPr="00242FC5" w:rsidRDefault="00C37220" w:rsidP="00973945">
      <w:pPr>
        <w:pStyle w:val="Notedebasdepage"/>
        <w:rPr>
          <w:rFonts w:ascii="Lato" w:eastAsia="Times New Roman" w:hAnsi="Lato" w:cs="Courier New"/>
          <w:i/>
          <w:color w:val="212121"/>
          <w:sz w:val="16"/>
          <w:szCs w:val="16"/>
          <w:lang w:eastAsia="fr-FR"/>
        </w:rPr>
      </w:pPr>
      <w:r w:rsidRPr="00973945">
        <w:rPr>
          <w:rFonts w:ascii="Lato" w:eastAsia="Times New Roman" w:hAnsi="Lato" w:cs="Courier New"/>
          <w:i/>
          <w:color w:val="212121"/>
          <w:sz w:val="16"/>
          <w:szCs w:val="16"/>
          <w:lang w:eastAsia="fr-FR"/>
        </w:rPr>
        <w:footnoteRef/>
      </w:r>
      <w:r w:rsidRPr="00973945">
        <w:rPr>
          <w:rFonts w:ascii="Lato" w:eastAsia="Times New Roman" w:hAnsi="Lato" w:cs="Courier New"/>
          <w:i/>
          <w:color w:val="212121"/>
          <w:sz w:val="16"/>
          <w:szCs w:val="16"/>
          <w:lang w:eastAsia="fr-FR"/>
        </w:rPr>
        <w:t xml:space="preserve"> Plan opération d’urgence Kasaï (</w:t>
      </w:r>
      <w:bookmarkStart w:id="0" w:name="_GoBack"/>
      <w:r w:rsidRPr="00973945">
        <w:rPr>
          <w:rFonts w:ascii="Lato" w:eastAsia="Times New Roman" w:hAnsi="Lato" w:cs="Courier New"/>
          <w:i/>
          <w:color w:val="212121"/>
          <w:sz w:val="16"/>
          <w:szCs w:val="16"/>
          <w:lang w:eastAsia="fr-FR"/>
        </w:rPr>
        <w:t>Janvier</w:t>
      </w:r>
      <w:bookmarkEnd w:id="0"/>
      <w:r w:rsidRPr="00973945">
        <w:rPr>
          <w:rFonts w:ascii="Lato" w:eastAsia="Times New Roman" w:hAnsi="Lato" w:cs="Courier New"/>
          <w:i/>
          <w:color w:val="212121"/>
          <w:sz w:val="16"/>
          <w:szCs w:val="16"/>
          <w:lang w:eastAsia="fr-FR"/>
        </w:rPr>
        <w:t xml:space="preserve"> – juin 2019) </w:t>
      </w:r>
    </w:p>
  </w:footnote>
  <w:footnote w:id="5">
    <w:p w14:paraId="2C7A02C0" w14:textId="72DA9CEC" w:rsidR="00C37220" w:rsidRDefault="00C37220">
      <w:pPr>
        <w:pStyle w:val="Notedebasdepage"/>
      </w:pPr>
      <w:r w:rsidRPr="00B40AE5">
        <w:rPr>
          <w:rFonts w:ascii="Lato" w:hAnsi="Lato" w:cs="Lato"/>
          <w:i/>
          <w:color w:val="000000"/>
          <w:sz w:val="16"/>
        </w:rPr>
        <w:footnoteRef/>
      </w:r>
      <w:r w:rsidRPr="00B40AE5">
        <w:rPr>
          <w:rFonts w:ascii="Lato" w:hAnsi="Lato" w:cs="Lato"/>
          <w:i/>
          <w:color w:val="000000"/>
          <w:sz w:val="16"/>
        </w:rPr>
        <w:t xml:space="preserve"> Plan Opérationnel de Réponse d’Urgence pour les provinces du Nord Kivu et </w:t>
      </w:r>
      <w:proofErr w:type="spellStart"/>
      <w:r w:rsidRPr="00B40AE5">
        <w:rPr>
          <w:rFonts w:ascii="Lato" w:hAnsi="Lato" w:cs="Lato"/>
          <w:i/>
          <w:color w:val="000000"/>
          <w:sz w:val="16"/>
        </w:rPr>
        <w:t>Ituri</w:t>
      </w:r>
      <w:proofErr w:type="spellEnd"/>
      <w:r w:rsidRPr="00B40AE5">
        <w:rPr>
          <w:rFonts w:ascii="Lato" w:hAnsi="Lato" w:cs="Lato"/>
          <w:i/>
          <w:color w:val="000000"/>
          <w:sz w:val="16"/>
        </w:rPr>
        <w:t xml:space="preserve"> (Avril-Sept 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640AE" w14:textId="11E49BA6" w:rsidR="00C37220" w:rsidRDefault="00C37220">
    <w:pPr>
      <w:pStyle w:val="En-tte"/>
    </w:pPr>
    <w:r>
      <w:rPr>
        <w:noProof/>
        <w:lang w:eastAsia="fr-FR"/>
      </w:rPr>
      <w:drawing>
        <wp:anchor distT="0" distB="0" distL="114300" distR="114300" simplePos="0" relativeHeight="251658240" behindDoc="1" locked="0" layoutInCell="1" allowOverlap="1" wp14:anchorId="339F8EDC" wp14:editId="52594211">
          <wp:simplePos x="0" y="0"/>
          <wp:positionH relativeFrom="column">
            <wp:posOffset>-728980</wp:posOffset>
          </wp:positionH>
          <wp:positionV relativeFrom="page">
            <wp:posOffset>104775</wp:posOffset>
          </wp:positionV>
          <wp:extent cx="1127125" cy="723900"/>
          <wp:effectExtent l="0" t="0" r="0" b="0"/>
          <wp:wrapTight wrapText="bothSides">
            <wp:wrapPolygon edited="0">
              <wp:start x="2555" y="0"/>
              <wp:lineTo x="0" y="3411"/>
              <wp:lineTo x="0" y="6253"/>
              <wp:lineTo x="2190" y="9663"/>
              <wp:lineTo x="365" y="14211"/>
              <wp:lineTo x="365" y="18758"/>
              <wp:lineTo x="1460" y="21032"/>
              <wp:lineTo x="5476" y="21032"/>
              <wp:lineTo x="21174" y="19326"/>
              <wp:lineTo x="21174" y="4547"/>
              <wp:lineTo x="4381" y="0"/>
              <wp:lineTo x="2555"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_Col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7125" cy="723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3FE6"/>
    <w:multiLevelType w:val="hybridMultilevel"/>
    <w:tmpl w:val="3A94B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D6544A"/>
    <w:multiLevelType w:val="hybridMultilevel"/>
    <w:tmpl w:val="B9E406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425ED6"/>
    <w:multiLevelType w:val="hybridMultilevel"/>
    <w:tmpl w:val="EE8E65A8"/>
    <w:lvl w:ilvl="0" w:tplc="B62C652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CC1AA1"/>
    <w:multiLevelType w:val="hybridMultilevel"/>
    <w:tmpl w:val="70FA92EC"/>
    <w:lvl w:ilvl="0" w:tplc="B62C652E">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A76F5C"/>
    <w:multiLevelType w:val="hybridMultilevel"/>
    <w:tmpl w:val="EE76A766"/>
    <w:lvl w:ilvl="0" w:tplc="040C0001">
      <w:start w:val="1"/>
      <w:numFmt w:val="bullet"/>
      <w:lvlText w:val=""/>
      <w:lvlJc w:val="left"/>
      <w:pPr>
        <w:ind w:left="720" w:hanging="360"/>
      </w:pPr>
      <w:rPr>
        <w:rFonts w:ascii="Symbol" w:hAnsi="Symbol" w:hint="default"/>
      </w:rPr>
    </w:lvl>
    <w:lvl w:ilvl="1" w:tplc="0E7C2516">
      <w:start w:val="1"/>
      <w:numFmt w:val="bullet"/>
      <w:lvlText w:val="→"/>
      <w:lvlJc w:val="left"/>
      <w:pPr>
        <w:ind w:left="1440" w:hanging="360"/>
      </w:pPr>
      <w:rPr>
        <w:rFonts w:ascii="Arial" w:eastAsia="Times New Roman"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CD14FC"/>
    <w:multiLevelType w:val="hybridMultilevel"/>
    <w:tmpl w:val="09266C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F54E85"/>
    <w:multiLevelType w:val="hybridMultilevel"/>
    <w:tmpl w:val="057003CE"/>
    <w:lvl w:ilvl="0" w:tplc="A086A41A">
      <w:numFmt w:val="bullet"/>
      <w:lvlText w:val="-"/>
      <w:lvlJc w:val="left"/>
      <w:pPr>
        <w:ind w:left="720" w:hanging="360"/>
      </w:pPr>
      <w:rPr>
        <w:rFonts w:ascii="Lato Medium" w:eastAsiaTheme="minorHAnsi" w:hAnsi="Lato Medium"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9A7A2D"/>
    <w:multiLevelType w:val="hybridMultilevel"/>
    <w:tmpl w:val="A9B2B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0932B1"/>
    <w:multiLevelType w:val="hybridMultilevel"/>
    <w:tmpl w:val="527A75B4"/>
    <w:lvl w:ilvl="0" w:tplc="1CF43A04">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CE23E1"/>
    <w:multiLevelType w:val="hybridMultilevel"/>
    <w:tmpl w:val="5BB6E1D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6F3F0C"/>
    <w:multiLevelType w:val="hybridMultilevel"/>
    <w:tmpl w:val="CC6AAC04"/>
    <w:lvl w:ilvl="0" w:tplc="B62C652E">
      <w:start w:val="1"/>
      <w:numFmt w:val="bullet"/>
      <w:lvlText w:val="►"/>
      <w:lvlJc w:val="left"/>
      <w:pPr>
        <w:ind w:left="765" w:hanging="360"/>
      </w:pPr>
      <w:rPr>
        <w:rFonts w:ascii="Arial" w:hAnsi="Aria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1" w15:restartNumberingAfterBreak="0">
    <w:nsid w:val="2AE54E47"/>
    <w:multiLevelType w:val="hybridMultilevel"/>
    <w:tmpl w:val="A4F86D2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BD6ADA"/>
    <w:multiLevelType w:val="hybridMultilevel"/>
    <w:tmpl w:val="DB224144"/>
    <w:lvl w:ilvl="0" w:tplc="AEF81250">
      <w:numFmt w:val="bullet"/>
      <w:lvlText w:val="-"/>
      <w:lvlJc w:val="left"/>
      <w:pPr>
        <w:ind w:left="720" w:hanging="360"/>
      </w:pPr>
      <w:rPr>
        <w:rFonts w:ascii="Lato Medium" w:eastAsiaTheme="minorHAnsi" w:hAnsi="Lato Medium"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D138AF"/>
    <w:multiLevelType w:val="hybridMultilevel"/>
    <w:tmpl w:val="A446B5BA"/>
    <w:lvl w:ilvl="0" w:tplc="B62C652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C93B32"/>
    <w:multiLevelType w:val="hybridMultilevel"/>
    <w:tmpl w:val="7DB89164"/>
    <w:lvl w:ilvl="0" w:tplc="3B28DBA2">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485FB9"/>
    <w:multiLevelType w:val="hybridMultilevel"/>
    <w:tmpl w:val="4A16B7B8"/>
    <w:lvl w:ilvl="0" w:tplc="11A438BE">
      <w:start w:val="6"/>
      <w:numFmt w:val="bullet"/>
      <w:lvlText w:val="-"/>
      <w:lvlJc w:val="left"/>
      <w:pPr>
        <w:ind w:left="720" w:hanging="360"/>
      </w:pPr>
      <w:rPr>
        <w:rFonts w:ascii="Lato Medium" w:eastAsiaTheme="minorHAnsi" w:hAnsi="Lato Medium"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D62A0B"/>
    <w:multiLevelType w:val="hybridMultilevel"/>
    <w:tmpl w:val="48E26F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E75F93"/>
    <w:multiLevelType w:val="hybridMultilevel"/>
    <w:tmpl w:val="C6705F14"/>
    <w:lvl w:ilvl="0" w:tplc="733C2222">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C514E3"/>
    <w:multiLevelType w:val="hybridMultilevel"/>
    <w:tmpl w:val="E95E3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231EB7"/>
    <w:multiLevelType w:val="hybridMultilevel"/>
    <w:tmpl w:val="3E22F754"/>
    <w:lvl w:ilvl="0" w:tplc="B62C652E">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E6086216">
      <w:start w:val="1"/>
      <w:numFmt w:val="bullet"/>
      <w:lvlText w:val="-"/>
      <w:lvlJc w:val="left"/>
      <w:pPr>
        <w:ind w:left="2160" w:hanging="360"/>
      </w:pPr>
      <w:rPr>
        <w:rFonts w:ascii="Lato" w:eastAsia="Times New Roman" w:hAnsi="Lato"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D015BE"/>
    <w:multiLevelType w:val="hybridMultilevel"/>
    <w:tmpl w:val="C49886C2"/>
    <w:lvl w:ilvl="0" w:tplc="B62C652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1640F3"/>
    <w:multiLevelType w:val="hybridMultilevel"/>
    <w:tmpl w:val="C07E2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E7C2516">
      <w:start w:val="1"/>
      <w:numFmt w:val="bullet"/>
      <w:lvlText w:val="→"/>
      <w:lvlJc w:val="left"/>
      <w:pPr>
        <w:ind w:left="2160" w:hanging="360"/>
      </w:pPr>
      <w:rPr>
        <w:rFonts w:ascii="Arial" w:eastAsia="Times New Roman" w:hAnsi="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162DA7"/>
    <w:multiLevelType w:val="hybridMultilevel"/>
    <w:tmpl w:val="D3A880D2"/>
    <w:lvl w:ilvl="0" w:tplc="C74A1332">
      <w:start w:val="2"/>
      <w:numFmt w:val="decimal"/>
      <w:lvlText w:val="%1."/>
      <w:lvlJc w:val="left"/>
      <w:pPr>
        <w:ind w:left="720" w:hanging="360"/>
      </w:pPr>
      <w:rPr>
        <w:rFonts w:hint="default"/>
        <w:color w:val="005FB6"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2B75016"/>
    <w:multiLevelType w:val="hybridMultilevel"/>
    <w:tmpl w:val="56240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153A6E"/>
    <w:multiLevelType w:val="hybridMultilevel"/>
    <w:tmpl w:val="8B944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0553CED"/>
    <w:multiLevelType w:val="hybridMultilevel"/>
    <w:tmpl w:val="C2386CDC"/>
    <w:lvl w:ilvl="0" w:tplc="43347076">
      <w:numFmt w:val="bullet"/>
      <w:lvlText w:val=""/>
      <w:lvlJc w:val="left"/>
      <w:pPr>
        <w:ind w:left="1776" w:hanging="360"/>
      </w:pPr>
      <w:rPr>
        <w:rFonts w:ascii="Wingdings" w:eastAsiaTheme="minorHAnsi" w:hAnsi="Wingdings"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15:restartNumberingAfterBreak="0">
    <w:nsid w:val="71B62958"/>
    <w:multiLevelType w:val="hybridMultilevel"/>
    <w:tmpl w:val="9A7C22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31B1EE9"/>
    <w:multiLevelType w:val="hybridMultilevel"/>
    <w:tmpl w:val="EAB8462A"/>
    <w:lvl w:ilvl="0" w:tplc="B62C652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B172C9"/>
    <w:multiLevelType w:val="hybridMultilevel"/>
    <w:tmpl w:val="CA444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7205E4D"/>
    <w:multiLevelType w:val="hybridMultilevel"/>
    <w:tmpl w:val="DFAEAC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A561933"/>
    <w:multiLevelType w:val="hybridMultilevel"/>
    <w:tmpl w:val="3A86A3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D934BDB"/>
    <w:multiLevelType w:val="hybridMultilevel"/>
    <w:tmpl w:val="C06A3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E0140CB"/>
    <w:multiLevelType w:val="hybridMultilevel"/>
    <w:tmpl w:val="D8F4A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9"/>
  </w:num>
  <w:num w:numId="4">
    <w:abstractNumId w:val="23"/>
  </w:num>
  <w:num w:numId="5">
    <w:abstractNumId w:val="18"/>
  </w:num>
  <w:num w:numId="6">
    <w:abstractNumId w:val="7"/>
  </w:num>
  <w:num w:numId="7">
    <w:abstractNumId w:val="1"/>
  </w:num>
  <w:num w:numId="8">
    <w:abstractNumId w:val="28"/>
  </w:num>
  <w:num w:numId="9">
    <w:abstractNumId w:val="24"/>
  </w:num>
  <w:num w:numId="10">
    <w:abstractNumId w:val="31"/>
  </w:num>
  <w:num w:numId="11">
    <w:abstractNumId w:val="6"/>
  </w:num>
  <w:num w:numId="12">
    <w:abstractNumId w:val="12"/>
  </w:num>
  <w:num w:numId="13">
    <w:abstractNumId w:val="15"/>
  </w:num>
  <w:num w:numId="14">
    <w:abstractNumId w:val="16"/>
  </w:num>
  <w:num w:numId="15">
    <w:abstractNumId w:val="30"/>
  </w:num>
  <w:num w:numId="16">
    <w:abstractNumId w:val="25"/>
  </w:num>
  <w:num w:numId="17">
    <w:abstractNumId w:val="27"/>
  </w:num>
  <w:num w:numId="18">
    <w:abstractNumId w:val="26"/>
  </w:num>
  <w:num w:numId="19">
    <w:abstractNumId w:val="11"/>
  </w:num>
  <w:num w:numId="20">
    <w:abstractNumId w:val="9"/>
  </w:num>
  <w:num w:numId="21">
    <w:abstractNumId w:val="21"/>
  </w:num>
  <w:num w:numId="22">
    <w:abstractNumId w:val="2"/>
  </w:num>
  <w:num w:numId="23">
    <w:abstractNumId w:val="32"/>
  </w:num>
  <w:num w:numId="24">
    <w:abstractNumId w:val="5"/>
  </w:num>
  <w:num w:numId="25">
    <w:abstractNumId w:val="4"/>
  </w:num>
  <w:num w:numId="26">
    <w:abstractNumId w:val="19"/>
  </w:num>
  <w:num w:numId="27">
    <w:abstractNumId w:val="13"/>
  </w:num>
  <w:num w:numId="28">
    <w:abstractNumId w:val="8"/>
  </w:num>
  <w:num w:numId="29">
    <w:abstractNumId w:val="22"/>
  </w:num>
  <w:num w:numId="30">
    <w:abstractNumId w:val="3"/>
  </w:num>
  <w:num w:numId="31">
    <w:abstractNumId w:val="10"/>
  </w:num>
  <w:num w:numId="32">
    <w:abstractNumId w:val="2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B8A"/>
    <w:rsid w:val="00000BC0"/>
    <w:rsid w:val="00014CC8"/>
    <w:rsid w:val="00015A59"/>
    <w:rsid w:val="00043A20"/>
    <w:rsid w:val="00045EB6"/>
    <w:rsid w:val="00060B7E"/>
    <w:rsid w:val="0007046F"/>
    <w:rsid w:val="0007174D"/>
    <w:rsid w:val="00072763"/>
    <w:rsid w:val="00084A78"/>
    <w:rsid w:val="00096542"/>
    <w:rsid w:val="000A55D1"/>
    <w:rsid w:val="000A55F7"/>
    <w:rsid w:val="000A605F"/>
    <w:rsid w:val="000A60E2"/>
    <w:rsid w:val="000A7103"/>
    <w:rsid w:val="000A75EB"/>
    <w:rsid w:val="000B2E93"/>
    <w:rsid w:val="000B3F3C"/>
    <w:rsid w:val="000B42C6"/>
    <w:rsid w:val="000C0159"/>
    <w:rsid w:val="000C207B"/>
    <w:rsid w:val="000C4856"/>
    <w:rsid w:val="000D05B5"/>
    <w:rsid w:val="000E073A"/>
    <w:rsid w:val="000E7474"/>
    <w:rsid w:val="000F541E"/>
    <w:rsid w:val="0011222F"/>
    <w:rsid w:val="001127B7"/>
    <w:rsid w:val="001156C1"/>
    <w:rsid w:val="0012110F"/>
    <w:rsid w:val="00121AEB"/>
    <w:rsid w:val="0012715A"/>
    <w:rsid w:val="00135684"/>
    <w:rsid w:val="00141223"/>
    <w:rsid w:val="001448EC"/>
    <w:rsid w:val="0015031E"/>
    <w:rsid w:val="00155C36"/>
    <w:rsid w:val="001638EC"/>
    <w:rsid w:val="001868B7"/>
    <w:rsid w:val="0019195B"/>
    <w:rsid w:val="00191B1B"/>
    <w:rsid w:val="00193B49"/>
    <w:rsid w:val="001A63E6"/>
    <w:rsid w:val="001A7342"/>
    <w:rsid w:val="001B29FF"/>
    <w:rsid w:val="001B4DD0"/>
    <w:rsid w:val="001B7656"/>
    <w:rsid w:val="001B7DC7"/>
    <w:rsid w:val="001C1C96"/>
    <w:rsid w:val="001C28EF"/>
    <w:rsid w:val="001C369B"/>
    <w:rsid w:val="001C3C5B"/>
    <w:rsid w:val="001D20FC"/>
    <w:rsid w:val="001D6721"/>
    <w:rsid w:val="001E092A"/>
    <w:rsid w:val="001E404B"/>
    <w:rsid w:val="001F5CA1"/>
    <w:rsid w:val="001F5F7C"/>
    <w:rsid w:val="00200776"/>
    <w:rsid w:val="002010E4"/>
    <w:rsid w:val="0020181E"/>
    <w:rsid w:val="00202CB8"/>
    <w:rsid w:val="002329EA"/>
    <w:rsid w:val="0024032B"/>
    <w:rsid w:val="00242253"/>
    <w:rsid w:val="00242FC5"/>
    <w:rsid w:val="002472B9"/>
    <w:rsid w:val="00263A5C"/>
    <w:rsid w:val="002702E9"/>
    <w:rsid w:val="00270A8A"/>
    <w:rsid w:val="00273643"/>
    <w:rsid w:val="002810EF"/>
    <w:rsid w:val="00283D1B"/>
    <w:rsid w:val="00284265"/>
    <w:rsid w:val="002A0621"/>
    <w:rsid w:val="002A4724"/>
    <w:rsid w:val="002A671F"/>
    <w:rsid w:val="002A7C25"/>
    <w:rsid w:val="002B4194"/>
    <w:rsid w:val="002C1DB2"/>
    <w:rsid w:val="002C71DB"/>
    <w:rsid w:val="002D7435"/>
    <w:rsid w:val="002E193B"/>
    <w:rsid w:val="002E1ACA"/>
    <w:rsid w:val="002F2F4B"/>
    <w:rsid w:val="002F65AB"/>
    <w:rsid w:val="002F7563"/>
    <w:rsid w:val="00300B06"/>
    <w:rsid w:val="00321F42"/>
    <w:rsid w:val="0033440B"/>
    <w:rsid w:val="00336070"/>
    <w:rsid w:val="00344D5A"/>
    <w:rsid w:val="00361EC1"/>
    <w:rsid w:val="003636F2"/>
    <w:rsid w:val="00363C73"/>
    <w:rsid w:val="0037071F"/>
    <w:rsid w:val="0037480A"/>
    <w:rsid w:val="00382EF0"/>
    <w:rsid w:val="00386A27"/>
    <w:rsid w:val="003913A2"/>
    <w:rsid w:val="00393C03"/>
    <w:rsid w:val="00395E2B"/>
    <w:rsid w:val="00395ECF"/>
    <w:rsid w:val="003960F5"/>
    <w:rsid w:val="00396DA0"/>
    <w:rsid w:val="003A35C0"/>
    <w:rsid w:val="003A75A6"/>
    <w:rsid w:val="003A799E"/>
    <w:rsid w:val="003B40D3"/>
    <w:rsid w:val="003C584E"/>
    <w:rsid w:val="003D16D0"/>
    <w:rsid w:val="003E596F"/>
    <w:rsid w:val="003F0453"/>
    <w:rsid w:val="003F4508"/>
    <w:rsid w:val="00435153"/>
    <w:rsid w:val="00435411"/>
    <w:rsid w:val="004453BA"/>
    <w:rsid w:val="004512B9"/>
    <w:rsid w:val="004514EF"/>
    <w:rsid w:val="0045327E"/>
    <w:rsid w:val="00457CF6"/>
    <w:rsid w:val="00470A22"/>
    <w:rsid w:val="00472D7C"/>
    <w:rsid w:val="00475BED"/>
    <w:rsid w:val="004779B5"/>
    <w:rsid w:val="004A0EE5"/>
    <w:rsid w:val="004A1A11"/>
    <w:rsid w:val="004A2CB5"/>
    <w:rsid w:val="004B3E66"/>
    <w:rsid w:val="004B470E"/>
    <w:rsid w:val="004C0CCD"/>
    <w:rsid w:val="004D30BC"/>
    <w:rsid w:val="004E749F"/>
    <w:rsid w:val="004F27EF"/>
    <w:rsid w:val="004F42CA"/>
    <w:rsid w:val="004F6F9E"/>
    <w:rsid w:val="005204A0"/>
    <w:rsid w:val="00522792"/>
    <w:rsid w:val="00525BAB"/>
    <w:rsid w:val="00526AEC"/>
    <w:rsid w:val="00541AA2"/>
    <w:rsid w:val="00545B3F"/>
    <w:rsid w:val="00554447"/>
    <w:rsid w:val="00555557"/>
    <w:rsid w:val="005615E7"/>
    <w:rsid w:val="005702CF"/>
    <w:rsid w:val="00575095"/>
    <w:rsid w:val="00577E14"/>
    <w:rsid w:val="0058522B"/>
    <w:rsid w:val="00585F3E"/>
    <w:rsid w:val="00587598"/>
    <w:rsid w:val="00595F4E"/>
    <w:rsid w:val="00596832"/>
    <w:rsid w:val="005B7012"/>
    <w:rsid w:val="005C08B4"/>
    <w:rsid w:val="005E70C4"/>
    <w:rsid w:val="006343E4"/>
    <w:rsid w:val="006445AD"/>
    <w:rsid w:val="00645FC3"/>
    <w:rsid w:val="00651AED"/>
    <w:rsid w:val="006531F5"/>
    <w:rsid w:val="006567D3"/>
    <w:rsid w:val="00656E8E"/>
    <w:rsid w:val="00680615"/>
    <w:rsid w:val="006807F0"/>
    <w:rsid w:val="00683BCC"/>
    <w:rsid w:val="0069439B"/>
    <w:rsid w:val="006A0261"/>
    <w:rsid w:val="006B3385"/>
    <w:rsid w:val="006C3A64"/>
    <w:rsid w:val="006C721A"/>
    <w:rsid w:val="006F43E6"/>
    <w:rsid w:val="00700863"/>
    <w:rsid w:val="00701D02"/>
    <w:rsid w:val="00715D89"/>
    <w:rsid w:val="007206C6"/>
    <w:rsid w:val="00726391"/>
    <w:rsid w:val="00736E36"/>
    <w:rsid w:val="00754665"/>
    <w:rsid w:val="0076050E"/>
    <w:rsid w:val="0076554E"/>
    <w:rsid w:val="00767F93"/>
    <w:rsid w:val="00770096"/>
    <w:rsid w:val="007730B0"/>
    <w:rsid w:val="00780D6D"/>
    <w:rsid w:val="007830FF"/>
    <w:rsid w:val="007847CB"/>
    <w:rsid w:val="00786D81"/>
    <w:rsid w:val="00787E14"/>
    <w:rsid w:val="00792788"/>
    <w:rsid w:val="00794228"/>
    <w:rsid w:val="00796227"/>
    <w:rsid w:val="007A0A52"/>
    <w:rsid w:val="007B0814"/>
    <w:rsid w:val="007B1631"/>
    <w:rsid w:val="007C0E4D"/>
    <w:rsid w:val="007C0FE0"/>
    <w:rsid w:val="007C184D"/>
    <w:rsid w:val="007D4A4B"/>
    <w:rsid w:val="007E00C5"/>
    <w:rsid w:val="007E235B"/>
    <w:rsid w:val="007F15BA"/>
    <w:rsid w:val="007F50A5"/>
    <w:rsid w:val="00801E58"/>
    <w:rsid w:val="008049F9"/>
    <w:rsid w:val="008056C5"/>
    <w:rsid w:val="008145D9"/>
    <w:rsid w:val="008423D0"/>
    <w:rsid w:val="008458A8"/>
    <w:rsid w:val="008459AF"/>
    <w:rsid w:val="00860566"/>
    <w:rsid w:val="00887964"/>
    <w:rsid w:val="008A7590"/>
    <w:rsid w:val="008C5BF6"/>
    <w:rsid w:val="008D21BD"/>
    <w:rsid w:val="008D5C47"/>
    <w:rsid w:val="008F7484"/>
    <w:rsid w:val="00904457"/>
    <w:rsid w:val="00904BD8"/>
    <w:rsid w:val="009104E2"/>
    <w:rsid w:val="009141FB"/>
    <w:rsid w:val="00915D3E"/>
    <w:rsid w:val="00917993"/>
    <w:rsid w:val="00933C61"/>
    <w:rsid w:val="00944BCE"/>
    <w:rsid w:val="009503C7"/>
    <w:rsid w:val="00952E79"/>
    <w:rsid w:val="0096368D"/>
    <w:rsid w:val="00966FBE"/>
    <w:rsid w:val="00973945"/>
    <w:rsid w:val="009820F3"/>
    <w:rsid w:val="00986EF2"/>
    <w:rsid w:val="00986F14"/>
    <w:rsid w:val="009A493E"/>
    <w:rsid w:val="009B37FC"/>
    <w:rsid w:val="009B4E8B"/>
    <w:rsid w:val="009C5017"/>
    <w:rsid w:val="009C7E8F"/>
    <w:rsid w:val="00A16D59"/>
    <w:rsid w:val="00A17749"/>
    <w:rsid w:val="00A23BD0"/>
    <w:rsid w:val="00A24506"/>
    <w:rsid w:val="00A268B1"/>
    <w:rsid w:val="00A400A3"/>
    <w:rsid w:val="00A444D5"/>
    <w:rsid w:val="00A46D20"/>
    <w:rsid w:val="00A47B4D"/>
    <w:rsid w:val="00A52BCC"/>
    <w:rsid w:val="00A56F8E"/>
    <w:rsid w:val="00A6440D"/>
    <w:rsid w:val="00A649FA"/>
    <w:rsid w:val="00A741E1"/>
    <w:rsid w:val="00A81772"/>
    <w:rsid w:val="00A86678"/>
    <w:rsid w:val="00AB158B"/>
    <w:rsid w:val="00AB3311"/>
    <w:rsid w:val="00AC145D"/>
    <w:rsid w:val="00AC4574"/>
    <w:rsid w:val="00AD18BA"/>
    <w:rsid w:val="00AE1FD0"/>
    <w:rsid w:val="00AE2F71"/>
    <w:rsid w:val="00AF300F"/>
    <w:rsid w:val="00AF47ED"/>
    <w:rsid w:val="00AF4F02"/>
    <w:rsid w:val="00B14A7F"/>
    <w:rsid w:val="00B1550D"/>
    <w:rsid w:val="00B22E1B"/>
    <w:rsid w:val="00B23E69"/>
    <w:rsid w:val="00B23F18"/>
    <w:rsid w:val="00B30A7A"/>
    <w:rsid w:val="00B40AE5"/>
    <w:rsid w:val="00B553DB"/>
    <w:rsid w:val="00B73DEA"/>
    <w:rsid w:val="00B774BB"/>
    <w:rsid w:val="00B921F8"/>
    <w:rsid w:val="00B946EA"/>
    <w:rsid w:val="00B9682F"/>
    <w:rsid w:val="00B97339"/>
    <w:rsid w:val="00BA7C3C"/>
    <w:rsid w:val="00BC40EC"/>
    <w:rsid w:val="00BC7C4C"/>
    <w:rsid w:val="00BD159A"/>
    <w:rsid w:val="00BD2739"/>
    <w:rsid w:val="00BD43F0"/>
    <w:rsid w:val="00BD4633"/>
    <w:rsid w:val="00BD47DC"/>
    <w:rsid w:val="00BE4A42"/>
    <w:rsid w:val="00BF309A"/>
    <w:rsid w:val="00BF44D8"/>
    <w:rsid w:val="00C070B8"/>
    <w:rsid w:val="00C07D07"/>
    <w:rsid w:val="00C127B7"/>
    <w:rsid w:val="00C17158"/>
    <w:rsid w:val="00C173E0"/>
    <w:rsid w:val="00C306EB"/>
    <w:rsid w:val="00C30746"/>
    <w:rsid w:val="00C32B61"/>
    <w:rsid w:val="00C33D2B"/>
    <w:rsid w:val="00C35623"/>
    <w:rsid w:val="00C37220"/>
    <w:rsid w:val="00C42051"/>
    <w:rsid w:val="00C44183"/>
    <w:rsid w:val="00C53B1E"/>
    <w:rsid w:val="00C575EE"/>
    <w:rsid w:val="00C643A4"/>
    <w:rsid w:val="00C66431"/>
    <w:rsid w:val="00C72561"/>
    <w:rsid w:val="00C77A3E"/>
    <w:rsid w:val="00C818F6"/>
    <w:rsid w:val="00CA0C8E"/>
    <w:rsid w:val="00CA7FC8"/>
    <w:rsid w:val="00CB1E38"/>
    <w:rsid w:val="00CB2AE4"/>
    <w:rsid w:val="00CB5760"/>
    <w:rsid w:val="00CD68BA"/>
    <w:rsid w:val="00CD7029"/>
    <w:rsid w:val="00CE028F"/>
    <w:rsid w:val="00CF06C2"/>
    <w:rsid w:val="00CF333F"/>
    <w:rsid w:val="00CF786C"/>
    <w:rsid w:val="00D01BC6"/>
    <w:rsid w:val="00D07E3D"/>
    <w:rsid w:val="00D30F98"/>
    <w:rsid w:val="00D37272"/>
    <w:rsid w:val="00D4115E"/>
    <w:rsid w:val="00D53908"/>
    <w:rsid w:val="00D729FC"/>
    <w:rsid w:val="00D731CC"/>
    <w:rsid w:val="00D7771D"/>
    <w:rsid w:val="00D826AB"/>
    <w:rsid w:val="00D91C92"/>
    <w:rsid w:val="00D94768"/>
    <w:rsid w:val="00DB1152"/>
    <w:rsid w:val="00DB1E4B"/>
    <w:rsid w:val="00DB2AD8"/>
    <w:rsid w:val="00DD489E"/>
    <w:rsid w:val="00DF4C47"/>
    <w:rsid w:val="00E01455"/>
    <w:rsid w:val="00E02C3C"/>
    <w:rsid w:val="00E0486F"/>
    <w:rsid w:val="00E1190C"/>
    <w:rsid w:val="00E14ACF"/>
    <w:rsid w:val="00E254F6"/>
    <w:rsid w:val="00E3617A"/>
    <w:rsid w:val="00E40AD9"/>
    <w:rsid w:val="00E729A0"/>
    <w:rsid w:val="00E74928"/>
    <w:rsid w:val="00E85A3D"/>
    <w:rsid w:val="00E85D07"/>
    <w:rsid w:val="00E8705B"/>
    <w:rsid w:val="00E92A1D"/>
    <w:rsid w:val="00E943B8"/>
    <w:rsid w:val="00E96B8A"/>
    <w:rsid w:val="00EB12C4"/>
    <w:rsid w:val="00EB1DEB"/>
    <w:rsid w:val="00EB3E59"/>
    <w:rsid w:val="00ED305F"/>
    <w:rsid w:val="00ED6F71"/>
    <w:rsid w:val="00EF617D"/>
    <w:rsid w:val="00F06BD4"/>
    <w:rsid w:val="00F2616A"/>
    <w:rsid w:val="00F2785B"/>
    <w:rsid w:val="00F40C83"/>
    <w:rsid w:val="00F448BF"/>
    <w:rsid w:val="00F634F0"/>
    <w:rsid w:val="00F7041F"/>
    <w:rsid w:val="00F83F01"/>
    <w:rsid w:val="00F852BE"/>
    <w:rsid w:val="00F865D0"/>
    <w:rsid w:val="00FA44F3"/>
    <w:rsid w:val="00FA5009"/>
    <w:rsid w:val="00FB46DF"/>
    <w:rsid w:val="00FB5290"/>
    <w:rsid w:val="00FB55C7"/>
    <w:rsid w:val="00FD24D1"/>
    <w:rsid w:val="00FD5B3B"/>
    <w:rsid w:val="00FE0B80"/>
    <w:rsid w:val="00FE44D9"/>
    <w:rsid w:val="00FF0AB1"/>
    <w:rsid w:val="00FF2738"/>
    <w:rsid w:val="00FF6C79"/>
    <w:rsid w:val="00FF6E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C675C"/>
  <w15:docId w15:val="{723BD401-6E71-4051-8973-9357EE68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Theme="minorHAnsi" w:hAnsi="Lato" w:cstheme="minorBidi"/>
        <w:sz w:val="22"/>
        <w:szCs w:val="22"/>
        <w:lang w:val="es-ES"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B8A"/>
    <w:pPr>
      <w:spacing w:after="160" w:line="259" w:lineRule="auto"/>
    </w:pPr>
    <w:rPr>
      <w:rFonts w:asciiTheme="minorHAnsi" w:hAnsiTheme="minorHAnsi"/>
      <w:lang w:val="fr-FR"/>
    </w:rPr>
  </w:style>
  <w:style w:type="paragraph" w:styleId="Titre1">
    <w:name w:val="heading 1"/>
    <w:aliases w:val="TITRE"/>
    <w:basedOn w:val="Titre4"/>
    <w:next w:val="Sous-titreLatoB"/>
    <w:link w:val="Titre1Car"/>
    <w:uiPriority w:val="1"/>
    <w:qFormat/>
    <w:rsid w:val="006C3A64"/>
    <w:pPr>
      <w:spacing w:before="100" w:beforeAutospacing="1" w:after="100" w:afterAutospacing="1" w:line="264" w:lineRule="auto"/>
      <w:outlineLvl w:val="0"/>
    </w:pPr>
    <w:rPr>
      <w:rFonts w:ascii="Futura LT Pro Book" w:eastAsia="Times New Roman" w:hAnsi="Futura LT Pro Book" w:cs="Times New Roman"/>
      <w:b/>
      <w:bCs/>
      <w:caps/>
      <w:kern w:val="36"/>
      <w:sz w:val="44"/>
      <w:szCs w:val="48"/>
      <w:lang w:eastAsia="es-ES"/>
    </w:rPr>
  </w:style>
  <w:style w:type="paragraph" w:styleId="Titre2">
    <w:name w:val="heading 2"/>
    <w:aliases w:val="TITRE 2"/>
    <w:basedOn w:val="Normal"/>
    <w:next w:val="Normal"/>
    <w:link w:val="Titre2Car"/>
    <w:uiPriority w:val="2"/>
    <w:qFormat/>
    <w:rsid w:val="006C3A64"/>
    <w:pPr>
      <w:outlineLvl w:val="1"/>
    </w:pPr>
    <w:rPr>
      <w:rFonts w:ascii="Futura LT Pro Book" w:hAnsi="Futura LT Pro Book"/>
      <w:b/>
      <w:bCs/>
      <w:caps/>
      <w:color w:val="005FB6" w:themeColor="accent2"/>
      <w:sz w:val="44"/>
      <w:szCs w:val="36"/>
    </w:rPr>
  </w:style>
  <w:style w:type="paragraph" w:styleId="Titre3">
    <w:name w:val="heading 3"/>
    <w:aliases w:val="TITRE3"/>
    <w:basedOn w:val="Normal"/>
    <w:next w:val="Sous-titreLatoB"/>
    <w:link w:val="Titre3Car"/>
    <w:uiPriority w:val="3"/>
    <w:qFormat/>
    <w:rsid w:val="006C3A64"/>
    <w:pPr>
      <w:spacing w:before="100" w:beforeAutospacing="1" w:after="100" w:afterAutospacing="1"/>
      <w:outlineLvl w:val="2"/>
    </w:pPr>
    <w:rPr>
      <w:rFonts w:ascii="Futura LT Pro Book" w:eastAsia="Times New Roman" w:hAnsi="Futura LT Pro Book" w:cs="Times New Roman"/>
      <w:b/>
      <w:bCs/>
      <w:caps/>
      <w:color w:val="706F6F" w:themeColor="accent3"/>
      <w:sz w:val="44"/>
      <w:szCs w:val="27"/>
      <w:lang w:eastAsia="es-ES"/>
    </w:rPr>
  </w:style>
  <w:style w:type="paragraph" w:styleId="Titre4">
    <w:name w:val="heading 4"/>
    <w:aliases w:val="Cifras"/>
    <w:basedOn w:val="Normal"/>
    <w:next w:val="Normal"/>
    <w:link w:val="Titre4Car"/>
    <w:uiPriority w:val="9"/>
    <w:semiHidden/>
    <w:qFormat/>
    <w:rsid w:val="006C3A64"/>
    <w:pPr>
      <w:keepNext/>
      <w:keepLines/>
      <w:spacing w:before="40" w:line="400" w:lineRule="exact"/>
      <w:outlineLvl w:val="3"/>
    </w:pPr>
    <w:rPr>
      <w:rFonts w:ascii="Futura LT Pro Medium Cond" w:eastAsiaTheme="majorEastAsia" w:hAnsi="Futura LT Pro Medium Cond" w:cstheme="majorBidi"/>
      <w:iCs/>
      <w:color w:val="52AE32" w:themeColor="accent1"/>
      <w:sz w:val="36"/>
    </w:rPr>
  </w:style>
  <w:style w:type="paragraph" w:styleId="Titre5">
    <w:name w:val="heading 5"/>
    <w:aliases w:val="SUBTÍTULO GRIS"/>
    <w:basedOn w:val="Normal"/>
    <w:next w:val="Normal"/>
    <w:link w:val="Titre5Car"/>
    <w:uiPriority w:val="9"/>
    <w:semiHidden/>
    <w:qFormat/>
    <w:rsid w:val="00FF2738"/>
    <w:pPr>
      <w:keepNext/>
      <w:keepLines/>
      <w:spacing w:before="40"/>
      <w:outlineLvl w:val="4"/>
    </w:pPr>
    <w:rPr>
      <w:rFonts w:ascii="Lato Heavy" w:eastAsiaTheme="majorEastAsia" w:hAnsi="Lato Heavy" w:cstheme="majorBidi"/>
      <w:color w:val="706F6F" w:themeColor="accent3"/>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Car"/>
    <w:basedOn w:val="Policepardfaut"/>
    <w:link w:val="Titre1"/>
    <w:uiPriority w:val="1"/>
    <w:rsid w:val="00AD18BA"/>
    <w:rPr>
      <w:rFonts w:ascii="Futura LT Pro Book" w:eastAsia="Times New Roman" w:hAnsi="Futura LT Pro Book" w:cs="Times New Roman"/>
      <w:b/>
      <w:bCs/>
      <w:iCs/>
      <w:caps/>
      <w:color w:val="52AE32" w:themeColor="accent1"/>
      <w:kern w:val="36"/>
      <w:sz w:val="44"/>
      <w:szCs w:val="48"/>
      <w:lang w:eastAsia="es-ES"/>
    </w:rPr>
  </w:style>
  <w:style w:type="paragraph" w:styleId="Sansinterligne">
    <w:name w:val="No Spacing"/>
    <w:uiPriority w:val="1"/>
    <w:qFormat/>
    <w:rsid w:val="0037480A"/>
    <w:pPr>
      <w:spacing w:line="240" w:lineRule="auto"/>
    </w:pPr>
    <w:rPr>
      <w:sz w:val="24"/>
    </w:rPr>
  </w:style>
  <w:style w:type="character" w:customStyle="1" w:styleId="Titre2Car">
    <w:name w:val="Titre 2 Car"/>
    <w:aliases w:val="TITRE 2 Car"/>
    <w:basedOn w:val="Policepardfaut"/>
    <w:link w:val="Titre2"/>
    <w:uiPriority w:val="2"/>
    <w:rsid w:val="00AD18BA"/>
    <w:rPr>
      <w:rFonts w:ascii="Futura LT Pro Book" w:hAnsi="Futura LT Pro Book"/>
      <w:b/>
      <w:bCs/>
      <w:caps/>
      <w:color w:val="005FB6" w:themeColor="accent2"/>
      <w:sz w:val="44"/>
      <w:szCs w:val="36"/>
    </w:rPr>
  </w:style>
  <w:style w:type="character" w:customStyle="1" w:styleId="Titre3Car">
    <w:name w:val="Titre 3 Car"/>
    <w:aliases w:val="TITRE3 Car"/>
    <w:basedOn w:val="Policepardfaut"/>
    <w:link w:val="Titre3"/>
    <w:uiPriority w:val="3"/>
    <w:rsid w:val="00AD18BA"/>
    <w:rPr>
      <w:rFonts w:ascii="Futura LT Pro Book" w:eastAsia="Times New Roman" w:hAnsi="Futura LT Pro Book" w:cs="Times New Roman"/>
      <w:b/>
      <w:bCs/>
      <w:caps/>
      <w:color w:val="706F6F" w:themeColor="accent3"/>
      <w:sz w:val="44"/>
      <w:szCs w:val="27"/>
      <w:lang w:eastAsia="es-ES"/>
    </w:rPr>
  </w:style>
  <w:style w:type="paragraph" w:styleId="Paragraphedeliste">
    <w:name w:val="List Paragraph"/>
    <w:aliases w:val="LISTA,Premier"/>
    <w:basedOn w:val="Normal"/>
    <w:link w:val="ParagraphedelisteCar"/>
    <w:qFormat/>
    <w:rsid w:val="006C3A64"/>
    <w:pPr>
      <w:ind w:left="720"/>
      <w:contextualSpacing/>
    </w:pPr>
    <w:rPr>
      <w:sz w:val="20"/>
    </w:rPr>
  </w:style>
  <w:style w:type="character" w:customStyle="1" w:styleId="Titre4Car">
    <w:name w:val="Titre 4 Car"/>
    <w:aliases w:val="Cifras Car"/>
    <w:basedOn w:val="Policepardfaut"/>
    <w:link w:val="Titre4"/>
    <w:uiPriority w:val="9"/>
    <w:semiHidden/>
    <w:rsid w:val="00645FC3"/>
    <w:rPr>
      <w:rFonts w:ascii="Futura LT Pro Medium Cond" w:eastAsiaTheme="majorEastAsia" w:hAnsi="Futura LT Pro Medium Cond" w:cstheme="majorBidi"/>
      <w:iCs/>
      <w:color w:val="52AE32" w:themeColor="accent1"/>
      <w:sz w:val="36"/>
    </w:rPr>
  </w:style>
  <w:style w:type="character" w:customStyle="1" w:styleId="Titre5Car">
    <w:name w:val="Titre 5 Car"/>
    <w:aliases w:val="SUBTÍTULO GRIS Car"/>
    <w:basedOn w:val="Policepardfaut"/>
    <w:link w:val="Titre5"/>
    <w:uiPriority w:val="9"/>
    <w:semiHidden/>
    <w:rsid w:val="00645FC3"/>
    <w:rPr>
      <w:rFonts w:ascii="Lato Heavy" w:eastAsiaTheme="majorEastAsia" w:hAnsi="Lato Heavy" w:cstheme="majorBidi"/>
      <w:color w:val="706F6F" w:themeColor="accent3"/>
      <w:sz w:val="32"/>
    </w:rPr>
  </w:style>
  <w:style w:type="character" w:styleId="Rfrenceple">
    <w:name w:val="Subtle Reference"/>
    <w:basedOn w:val="Policepardfaut"/>
    <w:uiPriority w:val="15"/>
    <w:qFormat/>
    <w:rsid w:val="00645FC3"/>
    <w:rPr>
      <w:rFonts w:asciiTheme="minorHAnsi" w:hAnsiTheme="minorHAnsi"/>
      <w:caps w:val="0"/>
      <w:smallCaps w:val="0"/>
      <w:color w:val="5A5A5A" w:themeColor="text1" w:themeTint="A5"/>
      <w:sz w:val="18"/>
    </w:rPr>
  </w:style>
  <w:style w:type="paragraph" w:customStyle="1" w:styleId="SOUS-TITREFUTURAV">
    <w:name w:val="SOUS-TITRE FUTURA V"/>
    <w:basedOn w:val="Titre1"/>
    <w:next w:val="Normal"/>
    <w:link w:val="SOUS-TITREFUTURAVCar"/>
    <w:uiPriority w:val="7"/>
    <w:qFormat/>
    <w:rsid w:val="00645FC3"/>
    <w:rPr>
      <w:sz w:val="28"/>
    </w:rPr>
  </w:style>
  <w:style w:type="character" w:customStyle="1" w:styleId="SOUS-TITREFUTURAVCar">
    <w:name w:val="SOUS-TITRE FUTURA V Car"/>
    <w:basedOn w:val="Titre1Car"/>
    <w:link w:val="SOUS-TITREFUTURAV"/>
    <w:uiPriority w:val="7"/>
    <w:rsid w:val="00645FC3"/>
    <w:rPr>
      <w:rFonts w:ascii="Futura LT Pro Book" w:eastAsia="Times New Roman" w:hAnsi="Futura LT Pro Book" w:cs="Times New Roman"/>
      <w:b/>
      <w:bCs/>
      <w:iCs/>
      <w:caps/>
      <w:color w:val="52AE32" w:themeColor="accent1"/>
      <w:kern w:val="36"/>
      <w:sz w:val="28"/>
      <w:szCs w:val="48"/>
      <w:lang w:eastAsia="es-ES"/>
    </w:rPr>
  </w:style>
  <w:style w:type="paragraph" w:customStyle="1" w:styleId="Sous-titreLatoB">
    <w:name w:val="Sous-titre Lato B"/>
    <w:basedOn w:val="Titre5"/>
    <w:link w:val="Sous-titreLatoBCar"/>
    <w:uiPriority w:val="5"/>
    <w:qFormat/>
    <w:rsid w:val="006C3A64"/>
    <w:rPr>
      <w:rFonts w:ascii="Lato Semibold" w:eastAsia="Times New Roman" w:hAnsi="Lato Semibold"/>
      <w:color w:val="005FB6" w:themeColor="accent2"/>
      <w:lang w:eastAsia="es-ES"/>
    </w:rPr>
  </w:style>
  <w:style w:type="character" w:customStyle="1" w:styleId="Sous-titreLatoBCar">
    <w:name w:val="Sous-titre Lato B Car"/>
    <w:basedOn w:val="Policepardfaut"/>
    <w:link w:val="Sous-titreLatoB"/>
    <w:uiPriority w:val="5"/>
    <w:rsid w:val="00AD18BA"/>
    <w:rPr>
      <w:rFonts w:ascii="Lato Semibold" w:eastAsia="Times New Roman" w:hAnsi="Lato Semibold" w:cstheme="majorBidi"/>
      <w:color w:val="005FB6" w:themeColor="accent2"/>
      <w:sz w:val="32"/>
      <w:lang w:eastAsia="es-ES"/>
    </w:rPr>
  </w:style>
  <w:style w:type="character" w:styleId="Emphaseple">
    <w:name w:val="Subtle Emphasis"/>
    <w:basedOn w:val="Policepardfaut"/>
    <w:uiPriority w:val="11"/>
    <w:qFormat/>
    <w:rsid w:val="00645FC3"/>
    <w:rPr>
      <w:rFonts w:ascii="Lato Medium" w:hAnsi="Lato Medium"/>
      <w:i/>
      <w:iCs/>
      <w:color w:val="404040" w:themeColor="text1" w:themeTint="BF"/>
      <w:sz w:val="20"/>
    </w:rPr>
  </w:style>
  <w:style w:type="character" w:styleId="Emphaseintense">
    <w:name w:val="Intense Emphasis"/>
    <w:basedOn w:val="Policepardfaut"/>
    <w:uiPriority w:val="12"/>
    <w:qFormat/>
    <w:rsid w:val="00645FC3"/>
    <w:rPr>
      <w:rFonts w:ascii="Lato Black" w:hAnsi="Lato Black"/>
      <w:i w:val="0"/>
      <w:iCs/>
      <w:color w:val="EE7203" w:themeColor="accent4"/>
      <w:sz w:val="24"/>
    </w:rPr>
  </w:style>
  <w:style w:type="character" w:styleId="lev">
    <w:name w:val="Strong"/>
    <w:uiPriority w:val="9"/>
    <w:qFormat/>
    <w:rsid w:val="006C3A64"/>
    <w:rPr>
      <w:rFonts w:ascii="Lato Medium" w:hAnsi="Lato Medium"/>
      <w:b/>
      <w:bCs/>
    </w:rPr>
  </w:style>
  <w:style w:type="character" w:styleId="Titredulivre">
    <w:name w:val="Book Title"/>
    <w:basedOn w:val="Policepardfaut"/>
    <w:uiPriority w:val="33"/>
    <w:unhideWhenUsed/>
    <w:qFormat/>
    <w:rsid w:val="006C3A64"/>
    <w:rPr>
      <w:rFonts w:ascii="Futura LT Pro Book" w:hAnsi="Futura LT Pro Book"/>
      <w:b w:val="0"/>
      <w:bCs/>
      <w:i w:val="0"/>
      <w:iCs/>
      <w:caps/>
      <w:smallCaps w:val="0"/>
      <w:color w:val="706F6F" w:themeColor="accent3"/>
      <w:spacing w:val="5"/>
      <w:sz w:val="28"/>
    </w:rPr>
  </w:style>
  <w:style w:type="character" w:styleId="Accentuation">
    <w:name w:val="Emphasis"/>
    <w:basedOn w:val="Policepardfaut"/>
    <w:uiPriority w:val="10"/>
    <w:qFormat/>
    <w:rsid w:val="00645FC3"/>
    <w:rPr>
      <w:rFonts w:asciiTheme="minorHAnsi" w:hAnsiTheme="minorHAnsi"/>
      <w:i/>
      <w:iCs/>
      <w:color w:val="EE7203" w:themeColor="accent4"/>
      <w:sz w:val="20"/>
    </w:rPr>
  </w:style>
  <w:style w:type="paragraph" w:styleId="Citation">
    <w:name w:val="Quote"/>
    <w:basedOn w:val="Normal"/>
    <w:next w:val="Normal"/>
    <w:link w:val="CitationCar"/>
    <w:uiPriority w:val="13"/>
    <w:qFormat/>
    <w:rsid w:val="00645FC3"/>
    <w:pPr>
      <w:spacing w:before="200"/>
      <w:ind w:left="864" w:right="864"/>
      <w:jc w:val="center"/>
    </w:pPr>
    <w:rPr>
      <w:i/>
      <w:iCs/>
      <w:color w:val="706F6F" w:themeColor="accent3"/>
      <w:sz w:val="24"/>
    </w:rPr>
  </w:style>
  <w:style w:type="character" w:customStyle="1" w:styleId="CitationCar">
    <w:name w:val="Citation Car"/>
    <w:basedOn w:val="Policepardfaut"/>
    <w:link w:val="Citation"/>
    <w:uiPriority w:val="13"/>
    <w:rsid w:val="00645FC3"/>
    <w:rPr>
      <w:i/>
      <w:iCs/>
      <w:color w:val="706F6F" w:themeColor="accent3"/>
      <w:sz w:val="24"/>
    </w:rPr>
  </w:style>
  <w:style w:type="paragraph" w:styleId="Citationintense">
    <w:name w:val="Intense Quote"/>
    <w:basedOn w:val="Normal"/>
    <w:next w:val="Normal"/>
    <w:link w:val="CitationintenseCar"/>
    <w:uiPriority w:val="14"/>
    <w:qFormat/>
    <w:rsid w:val="006C3A64"/>
    <w:pPr>
      <w:pBdr>
        <w:top w:val="single" w:sz="4" w:space="10" w:color="52AE32" w:themeColor="accent1"/>
        <w:bottom w:val="single" w:sz="4" w:space="10" w:color="52AE32" w:themeColor="accent1"/>
      </w:pBdr>
      <w:spacing w:before="360" w:after="360"/>
      <w:ind w:left="862" w:right="862"/>
      <w:jc w:val="center"/>
    </w:pPr>
    <w:rPr>
      <w:rFonts w:ascii="Futura LT Pro Book" w:hAnsi="Futura LT Pro Book"/>
      <w:b/>
      <w:iCs/>
      <w:caps/>
      <w:color w:val="52AE32" w:themeColor="accent1"/>
    </w:rPr>
  </w:style>
  <w:style w:type="character" w:customStyle="1" w:styleId="CitationintenseCar">
    <w:name w:val="Citation intense Car"/>
    <w:basedOn w:val="Policepardfaut"/>
    <w:link w:val="Citationintense"/>
    <w:uiPriority w:val="14"/>
    <w:rsid w:val="00645FC3"/>
    <w:rPr>
      <w:rFonts w:ascii="Futura LT Pro Book" w:hAnsi="Futura LT Pro Book"/>
      <w:b/>
      <w:iCs/>
      <w:caps/>
      <w:color w:val="52AE32" w:themeColor="accent1"/>
    </w:rPr>
  </w:style>
  <w:style w:type="character" w:styleId="Rfrenceintense">
    <w:name w:val="Intense Reference"/>
    <w:basedOn w:val="Policepardfaut"/>
    <w:uiPriority w:val="16"/>
    <w:qFormat/>
    <w:rsid w:val="00645FC3"/>
    <w:rPr>
      <w:rFonts w:asciiTheme="minorHAnsi" w:hAnsiTheme="minorHAnsi"/>
      <w:b/>
      <w:bCs/>
      <w:caps w:val="0"/>
      <w:smallCaps w:val="0"/>
      <w:color w:val="005FB6" w:themeColor="accent2"/>
      <w:spacing w:val="5"/>
      <w:sz w:val="18"/>
    </w:rPr>
  </w:style>
  <w:style w:type="character" w:customStyle="1" w:styleId="Sous-TitreLatoV">
    <w:name w:val="Sous-Titre Lato V"/>
    <w:basedOn w:val="Sous-titreLatoBCar"/>
    <w:uiPriority w:val="4"/>
    <w:qFormat/>
    <w:rsid w:val="00AD18BA"/>
    <w:rPr>
      <w:rFonts w:ascii="Lato Semibold" w:eastAsia="Times New Roman" w:hAnsi="Lato Semibold" w:cstheme="majorBidi"/>
      <w:color w:val="52AE32" w:themeColor="accent1"/>
      <w:sz w:val="32"/>
      <w:lang w:eastAsia="es-ES"/>
    </w:rPr>
  </w:style>
  <w:style w:type="paragraph" w:customStyle="1" w:styleId="SOUS-TITREFUTURAB">
    <w:name w:val="SOUS-TITRE FUTURA B"/>
    <w:basedOn w:val="Titre2"/>
    <w:next w:val="Normal"/>
    <w:link w:val="SOUS-TITREFUTURABCar"/>
    <w:uiPriority w:val="6"/>
    <w:qFormat/>
    <w:rsid w:val="00645FC3"/>
    <w:rPr>
      <w:sz w:val="32"/>
    </w:rPr>
  </w:style>
  <w:style w:type="character" w:customStyle="1" w:styleId="SOUS-TITREFUTURABCar">
    <w:name w:val="SOUS-TITRE FUTURA B Car"/>
    <w:basedOn w:val="Titre2Car"/>
    <w:link w:val="SOUS-TITREFUTURAB"/>
    <w:uiPriority w:val="6"/>
    <w:rsid w:val="00645FC3"/>
    <w:rPr>
      <w:rFonts w:ascii="Futura LT Pro Book" w:hAnsi="Futura LT Pro Book"/>
      <w:b/>
      <w:bCs/>
      <w:caps/>
      <w:color w:val="005FB6" w:themeColor="accent2"/>
      <w:sz w:val="32"/>
      <w:szCs w:val="36"/>
    </w:rPr>
  </w:style>
  <w:style w:type="paragraph" w:customStyle="1" w:styleId="CHIFFRES">
    <w:name w:val="CHIFFRES"/>
    <w:basedOn w:val="Titre4"/>
    <w:next w:val="Normal"/>
    <w:link w:val="CHIFFRESCar"/>
    <w:uiPriority w:val="8"/>
    <w:qFormat/>
    <w:rsid w:val="00645FC3"/>
  </w:style>
  <w:style w:type="character" w:customStyle="1" w:styleId="CHIFFRESCar">
    <w:name w:val="CHIFFRES Car"/>
    <w:basedOn w:val="Titre4Car"/>
    <w:link w:val="CHIFFRES"/>
    <w:uiPriority w:val="8"/>
    <w:rsid w:val="00645FC3"/>
    <w:rPr>
      <w:rFonts w:ascii="Futura LT Pro Medium Cond" w:eastAsiaTheme="majorEastAsia" w:hAnsi="Futura LT Pro Medium Cond" w:cstheme="majorBidi"/>
      <w:iCs/>
      <w:color w:val="52AE32" w:themeColor="accent1"/>
      <w:sz w:val="36"/>
    </w:rPr>
  </w:style>
  <w:style w:type="paragraph" w:styleId="En-tte">
    <w:name w:val="header"/>
    <w:basedOn w:val="Normal"/>
    <w:link w:val="En-tteCar"/>
    <w:uiPriority w:val="99"/>
    <w:unhideWhenUsed/>
    <w:rsid w:val="00E96B8A"/>
    <w:pPr>
      <w:tabs>
        <w:tab w:val="center" w:pos="4536"/>
        <w:tab w:val="right" w:pos="9072"/>
      </w:tabs>
      <w:spacing w:after="0" w:line="240" w:lineRule="auto"/>
    </w:pPr>
  </w:style>
  <w:style w:type="character" w:customStyle="1" w:styleId="En-tteCar">
    <w:name w:val="En-tête Car"/>
    <w:basedOn w:val="Policepardfaut"/>
    <w:link w:val="En-tte"/>
    <w:uiPriority w:val="99"/>
    <w:rsid w:val="00E96B8A"/>
    <w:rPr>
      <w:rFonts w:asciiTheme="minorHAnsi" w:hAnsiTheme="minorHAnsi"/>
      <w:lang w:val="fr-FR"/>
    </w:rPr>
  </w:style>
  <w:style w:type="character" w:styleId="Marquedecommentaire">
    <w:name w:val="annotation reference"/>
    <w:basedOn w:val="Policepardfaut"/>
    <w:uiPriority w:val="99"/>
    <w:semiHidden/>
    <w:unhideWhenUsed/>
    <w:rsid w:val="00E96B8A"/>
    <w:rPr>
      <w:sz w:val="16"/>
      <w:szCs w:val="16"/>
    </w:rPr>
  </w:style>
  <w:style w:type="paragraph" w:styleId="Commentaire">
    <w:name w:val="annotation text"/>
    <w:basedOn w:val="Normal"/>
    <w:link w:val="CommentaireCar"/>
    <w:uiPriority w:val="99"/>
    <w:unhideWhenUsed/>
    <w:rsid w:val="00E96B8A"/>
    <w:pPr>
      <w:spacing w:line="240" w:lineRule="auto"/>
    </w:pPr>
    <w:rPr>
      <w:sz w:val="20"/>
      <w:szCs w:val="20"/>
    </w:rPr>
  </w:style>
  <w:style w:type="character" w:customStyle="1" w:styleId="CommentaireCar">
    <w:name w:val="Commentaire Car"/>
    <w:basedOn w:val="Policepardfaut"/>
    <w:link w:val="Commentaire"/>
    <w:uiPriority w:val="99"/>
    <w:rsid w:val="00E96B8A"/>
    <w:rPr>
      <w:rFonts w:asciiTheme="minorHAnsi" w:hAnsiTheme="minorHAnsi"/>
      <w:sz w:val="20"/>
      <w:szCs w:val="20"/>
      <w:lang w:val="fr-FR"/>
    </w:rPr>
  </w:style>
  <w:style w:type="paragraph" w:styleId="Notedebasdepage">
    <w:name w:val="footnote text"/>
    <w:basedOn w:val="Normal"/>
    <w:link w:val="NotedebasdepageCar"/>
    <w:unhideWhenUsed/>
    <w:rsid w:val="00E96B8A"/>
    <w:pPr>
      <w:spacing w:after="0" w:line="240" w:lineRule="auto"/>
    </w:pPr>
    <w:rPr>
      <w:sz w:val="20"/>
      <w:szCs w:val="20"/>
    </w:rPr>
  </w:style>
  <w:style w:type="character" w:customStyle="1" w:styleId="NotedebasdepageCar">
    <w:name w:val="Note de bas de page Car"/>
    <w:basedOn w:val="Policepardfaut"/>
    <w:link w:val="Notedebasdepage"/>
    <w:rsid w:val="00E96B8A"/>
    <w:rPr>
      <w:rFonts w:asciiTheme="minorHAnsi" w:hAnsiTheme="minorHAnsi"/>
      <w:sz w:val="20"/>
      <w:szCs w:val="20"/>
      <w:lang w:val="fr-FR"/>
    </w:rPr>
  </w:style>
  <w:style w:type="character" w:styleId="Appelnotedebasdep">
    <w:name w:val="footnote reference"/>
    <w:basedOn w:val="Policepardfaut"/>
    <w:uiPriority w:val="99"/>
    <w:unhideWhenUsed/>
    <w:rsid w:val="00E96B8A"/>
    <w:rPr>
      <w:vertAlign w:val="superscript"/>
    </w:rPr>
  </w:style>
  <w:style w:type="paragraph" w:styleId="Pieddepage">
    <w:name w:val="footer"/>
    <w:basedOn w:val="Normal"/>
    <w:link w:val="PieddepageCar"/>
    <w:uiPriority w:val="99"/>
    <w:unhideWhenUsed/>
    <w:rsid w:val="007942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4228"/>
    <w:rPr>
      <w:rFonts w:asciiTheme="minorHAnsi" w:hAnsiTheme="minorHAnsi"/>
      <w:lang w:val="fr-FR"/>
    </w:rPr>
  </w:style>
  <w:style w:type="paragraph" w:styleId="Textedebulles">
    <w:name w:val="Balloon Text"/>
    <w:basedOn w:val="Normal"/>
    <w:link w:val="TextedebullesCar"/>
    <w:uiPriority w:val="99"/>
    <w:semiHidden/>
    <w:unhideWhenUsed/>
    <w:rsid w:val="00B774B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74BB"/>
    <w:rPr>
      <w:rFonts w:ascii="Segoe UI" w:hAnsi="Segoe UI" w:cs="Segoe UI"/>
      <w:sz w:val="18"/>
      <w:szCs w:val="18"/>
      <w:lang w:val="fr-FR"/>
    </w:rPr>
  </w:style>
  <w:style w:type="paragraph" w:styleId="PrformatHTML">
    <w:name w:val="HTML Preformatted"/>
    <w:basedOn w:val="Normal"/>
    <w:link w:val="PrformatHTMLCar"/>
    <w:uiPriority w:val="99"/>
    <w:unhideWhenUsed/>
    <w:rsid w:val="00B77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B774BB"/>
    <w:rPr>
      <w:rFonts w:ascii="Courier New" w:eastAsia="Times New Roman" w:hAnsi="Courier New" w:cs="Courier New"/>
      <w:sz w:val="20"/>
      <w:szCs w:val="20"/>
      <w:lang w:val="fr-FR" w:eastAsia="fr-FR"/>
    </w:rPr>
  </w:style>
  <w:style w:type="paragraph" w:customStyle="1" w:styleId="Default">
    <w:name w:val="Default"/>
    <w:rsid w:val="00E254F6"/>
    <w:pPr>
      <w:autoSpaceDE w:val="0"/>
      <w:autoSpaceDN w:val="0"/>
      <w:adjustRightInd w:val="0"/>
      <w:spacing w:line="240" w:lineRule="auto"/>
    </w:pPr>
    <w:rPr>
      <w:rFonts w:cs="Lato"/>
      <w:color w:val="000000"/>
      <w:sz w:val="24"/>
      <w:szCs w:val="24"/>
      <w:lang w:val="fr-FR"/>
    </w:rPr>
  </w:style>
  <w:style w:type="paragraph" w:styleId="NormalWeb">
    <w:name w:val="Normal (Web)"/>
    <w:basedOn w:val="Normal"/>
    <w:uiPriority w:val="99"/>
    <w:semiHidden/>
    <w:unhideWhenUsed/>
    <w:rsid w:val="00CA0C8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5615E7"/>
    <w:rPr>
      <w:b/>
      <w:bCs/>
    </w:rPr>
  </w:style>
  <w:style w:type="character" w:customStyle="1" w:styleId="ObjetducommentaireCar">
    <w:name w:val="Objet du commentaire Car"/>
    <w:basedOn w:val="CommentaireCar"/>
    <w:link w:val="Objetducommentaire"/>
    <w:uiPriority w:val="99"/>
    <w:semiHidden/>
    <w:rsid w:val="005615E7"/>
    <w:rPr>
      <w:rFonts w:asciiTheme="minorHAnsi" w:hAnsiTheme="minorHAnsi"/>
      <w:b/>
      <w:bCs/>
      <w:sz w:val="20"/>
      <w:szCs w:val="20"/>
      <w:lang w:val="fr-FR"/>
    </w:rPr>
  </w:style>
  <w:style w:type="character" w:customStyle="1" w:styleId="ParagraphedelisteCar">
    <w:name w:val="Paragraphe de liste Car"/>
    <w:aliases w:val="LISTA Car,Premier Car"/>
    <w:link w:val="Paragraphedeliste"/>
    <w:uiPriority w:val="34"/>
    <w:rsid w:val="0007174D"/>
    <w:rPr>
      <w:rFonts w:asciiTheme="minorHAnsi" w:hAnsiTheme="minorHAnsi"/>
      <w:sz w:val="20"/>
      <w:lang w:val="fr-FR"/>
    </w:rPr>
  </w:style>
  <w:style w:type="paragraph" w:styleId="Lgende">
    <w:name w:val="caption"/>
    <w:basedOn w:val="Normal"/>
    <w:next w:val="Normal"/>
    <w:uiPriority w:val="35"/>
    <w:unhideWhenUsed/>
    <w:qFormat/>
    <w:rsid w:val="0096368D"/>
    <w:pPr>
      <w:spacing w:after="200" w:line="240" w:lineRule="auto"/>
    </w:pPr>
    <w:rPr>
      <w:rFonts w:ascii="Calibri" w:eastAsia="Calibri" w:hAnsi="Calibri" w:cs="Times New Roman"/>
      <w:i/>
      <w:iCs/>
      <w:color w:val="44546A"/>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6935">
      <w:bodyDiv w:val="1"/>
      <w:marLeft w:val="0"/>
      <w:marRight w:val="0"/>
      <w:marTop w:val="0"/>
      <w:marBottom w:val="0"/>
      <w:divBdr>
        <w:top w:val="none" w:sz="0" w:space="0" w:color="auto"/>
        <w:left w:val="none" w:sz="0" w:space="0" w:color="auto"/>
        <w:bottom w:val="none" w:sz="0" w:space="0" w:color="auto"/>
        <w:right w:val="none" w:sz="0" w:space="0" w:color="auto"/>
      </w:divBdr>
    </w:div>
    <w:div w:id="609704417">
      <w:bodyDiv w:val="1"/>
      <w:marLeft w:val="0"/>
      <w:marRight w:val="0"/>
      <w:marTop w:val="0"/>
      <w:marBottom w:val="0"/>
      <w:divBdr>
        <w:top w:val="none" w:sz="0" w:space="0" w:color="auto"/>
        <w:left w:val="none" w:sz="0" w:space="0" w:color="auto"/>
        <w:bottom w:val="none" w:sz="0" w:space="0" w:color="auto"/>
        <w:right w:val="none" w:sz="0" w:space="0" w:color="auto"/>
      </w:divBdr>
    </w:div>
    <w:div w:id="919216026">
      <w:bodyDiv w:val="1"/>
      <w:marLeft w:val="0"/>
      <w:marRight w:val="0"/>
      <w:marTop w:val="0"/>
      <w:marBottom w:val="0"/>
      <w:divBdr>
        <w:top w:val="none" w:sz="0" w:space="0" w:color="auto"/>
        <w:left w:val="none" w:sz="0" w:space="0" w:color="auto"/>
        <w:bottom w:val="none" w:sz="0" w:space="0" w:color="auto"/>
        <w:right w:val="none" w:sz="0" w:space="0" w:color="auto"/>
      </w:divBdr>
    </w:div>
    <w:div w:id="148762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Templates\ACF%20Word%20Template.dotx" TargetMode="External"/></Relationships>
</file>

<file path=word/theme/theme1.xml><?xml version="1.0" encoding="utf-8"?>
<a:theme xmlns:a="http://schemas.openxmlformats.org/drawingml/2006/main" name="BRAND_THEME">
  <a:themeElements>
    <a:clrScheme name="PRUEBA">
      <a:dk1>
        <a:srgbClr val="000000"/>
      </a:dk1>
      <a:lt1>
        <a:srgbClr val="FFFFFF"/>
      </a:lt1>
      <a:dk2>
        <a:srgbClr val="FFFFFF"/>
      </a:dk2>
      <a:lt2>
        <a:srgbClr val="FFFFFF"/>
      </a:lt2>
      <a:accent1>
        <a:srgbClr val="52AE32"/>
      </a:accent1>
      <a:accent2>
        <a:srgbClr val="005FB6"/>
      </a:accent2>
      <a:accent3>
        <a:srgbClr val="706F6F"/>
      </a:accent3>
      <a:accent4>
        <a:srgbClr val="EE7203"/>
      </a:accent4>
      <a:accent5>
        <a:srgbClr val="52AE32"/>
      </a:accent5>
      <a:accent6>
        <a:srgbClr val="005FB6"/>
      </a:accent6>
      <a:hlink>
        <a:srgbClr val="0070C0"/>
      </a:hlink>
      <a:folHlink>
        <a:srgbClr val="954F72"/>
      </a:folHlink>
    </a:clrScheme>
    <a:fontScheme name="Personalizado 2">
      <a:majorFont>
        <a:latin typeface="Futura LT Pro Book"/>
        <a:ea typeface=""/>
        <a:cs typeface=""/>
      </a:majorFont>
      <a:minorFont>
        <a:latin typeface="Lato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PLATE PPT BRAND_ESP.potx" id="{00D8F79C-1762-4050-8658-B380D7E9AD1D}" vid="{FC7AA549-08BF-413B-91C7-2D4FAB3AFCD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BE9B9EDF5FB34392EB4533B9DCF55D" ma:contentTypeVersion="2" ma:contentTypeDescription="Create a new document." ma:contentTypeScope="" ma:versionID="c46c7116fa3697511e8532393cdc4b6b">
  <xsd:schema xmlns:xsd="http://www.w3.org/2001/XMLSchema" xmlns:xs="http://www.w3.org/2001/XMLSchema" xmlns:p="http://schemas.microsoft.com/office/2006/metadata/properties" xmlns:ns2="28f41a7f-62df-4870-8af9-79305a9f5ed8" targetNamespace="http://schemas.microsoft.com/office/2006/metadata/properties" ma:root="true" ma:fieldsID="3a8f4d50c6b9b0b77c2b95100c056b30" ns2:_="">
    <xsd:import namespace="28f41a7f-62df-4870-8af9-79305a9f5ed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41a7f-62df-4870-8af9-79305a9f5e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0EFCF-793D-4A27-9B63-421B340A5F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100086-8C59-499D-B3E0-3FEA17F46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41a7f-62df-4870-8af9-79305a9f5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F84609-C6B1-4C1E-ABFF-8E94A88B3D39}">
  <ds:schemaRefs>
    <ds:schemaRef ds:uri="http://schemas.microsoft.com/sharepoint/v3/contenttype/forms"/>
  </ds:schemaRefs>
</ds:datastoreItem>
</file>

<file path=customXml/itemProps4.xml><?xml version="1.0" encoding="utf-8"?>
<ds:datastoreItem xmlns:ds="http://schemas.openxmlformats.org/officeDocument/2006/customXml" ds:itemID="{D69ECD90-6156-4632-8F0F-EC7ACDB1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ACF Word Template</Template>
  <TotalTime>2</TotalTime>
  <Pages>7</Pages>
  <Words>2865</Words>
  <Characters>15762</Characters>
  <Application>Microsoft Office Word</Application>
  <DocSecurity>0</DocSecurity>
  <Lines>131</Lines>
  <Paragraphs>37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ACF RCA RDD SAME</dc:creator>
  <cp:lastModifiedBy>ACF</cp:lastModifiedBy>
  <cp:revision>3</cp:revision>
  <dcterms:created xsi:type="dcterms:W3CDTF">2020-01-03T15:42:00Z</dcterms:created>
  <dcterms:modified xsi:type="dcterms:W3CDTF">2020-01-20T14:15:00Z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0x01010006BE9B9EDF5FB34392EB4533B9DCF55D</vt:lpwstr>
  </property>
</Properties>
</file>